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6" w:type="dxa"/>
        <w:tblInd w:w="-318" w:type="dxa"/>
        <w:tblLook w:val="04A0" w:firstRow="1" w:lastRow="0" w:firstColumn="1" w:lastColumn="0" w:noHBand="0" w:noVBand="1"/>
      </w:tblPr>
      <w:tblGrid>
        <w:gridCol w:w="4103"/>
        <w:gridCol w:w="5843"/>
      </w:tblGrid>
      <w:tr w:rsidR="005A1AD2" w:rsidRPr="000915E7" w:rsidTr="00477FE0">
        <w:tc>
          <w:tcPr>
            <w:tcW w:w="4103" w:type="dxa"/>
          </w:tcPr>
          <w:p w:rsidR="005A1AD2" w:rsidRPr="000915E7" w:rsidRDefault="005A1AD2" w:rsidP="00477FE0">
            <w:pPr>
              <w:jc w:val="center"/>
              <w:rPr>
                <w:sz w:val="26"/>
                <w:szCs w:val="26"/>
              </w:rPr>
            </w:pPr>
            <w:r w:rsidRPr="000915E7">
              <w:rPr>
                <w:sz w:val="26"/>
                <w:szCs w:val="26"/>
              </w:rPr>
              <w:t>UBND TỈNH NINH THUẬN</w:t>
            </w:r>
          </w:p>
          <w:p w:rsidR="005A1AD2" w:rsidRPr="000915E7" w:rsidRDefault="005A1AD2" w:rsidP="00477FE0">
            <w:pPr>
              <w:spacing w:after="120"/>
              <w:jc w:val="center"/>
              <w:rPr>
                <w:b/>
                <w:sz w:val="26"/>
                <w:szCs w:val="26"/>
              </w:rPr>
            </w:pPr>
            <w:r>
              <w:rPr>
                <w:b/>
                <w:noProof/>
                <w:sz w:val="26"/>
                <w:szCs w:val="26"/>
                <w:lang w:val="en-US"/>
              </w:rPr>
              <mc:AlternateContent>
                <mc:Choice Requires="wps">
                  <w:drawing>
                    <wp:anchor distT="4294967295" distB="4294967295" distL="114300" distR="114300" simplePos="0" relativeHeight="251659264" behindDoc="0" locked="0" layoutInCell="1" allowOverlap="1" wp14:anchorId="6E643BA2" wp14:editId="1650A3D9">
                      <wp:simplePos x="0" y="0"/>
                      <wp:positionH relativeFrom="column">
                        <wp:posOffset>871220</wp:posOffset>
                      </wp:positionH>
                      <wp:positionV relativeFrom="paragraph">
                        <wp:posOffset>401954</wp:posOffset>
                      </wp:positionV>
                      <wp:extent cx="712470" cy="0"/>
                      <wp:effectExtent l="0" t="0" r="1143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02C9"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pt,31.65pt" to="124.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urEQ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"/>
                  </w:pict>
                </mc:Fallback>
              </mc:AlternateContent>
            </w:r>
            <w:r w:rsidRPr="000915E7">
              <w:rPr>
                <w:b/>
                <w:noProof/>
                <w:sz w:val="26"/>
                <w:szCs w:val="26"/>
              </w:rPr>
              <w:t>SỞ LAO ĐỘNG-THƯƠNG BINH VÀ XÃ HỘI</w:t>
            </w:r>
          </w:p>
          <w:p w:rsidR="005A1AD2" w:rsidRDefault="005A1AD2" w:rsidP="00477FE0">
            <w:pPr>
              <w:jc w:val="center"/>
              <w:rPr>
                <w:sz w:val="26"/>
                <w:szCs w:val="26"/>
                <w:lang w:val="en-US"/>
              </w:rPr>
            </w:pPr>
            <w:r w:rsidRPr="000915E7">
              <w:rPr>
                <w:sz w:val="26"/>
                <w:szCs w:val="26"/>
              </w:rPr>
              <w:t>Số:</w:t>
            </w:r>
            <w:r>
              <w:rPr>
                <w:sz w:val="26"/>
                <w:szCs w:val="26"/>
              </w:rPr>
              <w:t xml:space="preserve">          </w:t>
            </w:r>
            <w:r w:rsidRPr="000915E7">
              <w:rPr>
                <w:sz w:val="26"/>
                <w:szCs w:val="26"/>
              </w:rPr>
              <w:t xml:space="preserve"> /</w:t>
            </w:r>
            <w:r>
              <w:rPr>
                <w:sz w:val="26"/>
                <w:szCs w:val="26"/>
                <w:lang w:val="vi-VN"/>
              </w:rPr>
              <w:t>TTr-</w:t>
            </w:r>
            <w:r w:rsidRPr="000915E7">
              <w:rPr>
                <w:sz w:val="26"/>
                <w:szCs w:val="26"/>
              </w:rPr>
              <w:t>SLĐTBXH</w:t>
            </w:r>
          </w:p>
          <w:p w:rsidR="00DC0596" w:rsidRPr="00DC0596" w:rsidRDefault="00DC0596" w:rsidP="00477FE0">
            <w:pPr>
              <w:jc w:val="center"/>
              <w:rPr>
                <w:sz w:val="26"/>
                <w:szCs w:val="26"/>
                <w:lang w:val="en-US"/>
              </w:rPr>
            </w:pPr>
          </w:p>
          <w:p w:rsidR="005A1AD2" w:rsidRPr="000915E7" w:rsidRDefault="005A1AD2" w:rsidP="00477FE0">
            <w:pPr>
              <w:rPr>
                <w:sz w:val="26"/>
                <w:szCs w:val="26"/>
                <w:lang w:val="vi-VN"/>
              </w:rPr>
            </w:pPr>
          </w:p>
        </w:tc>
        <w:tc>
          <w:tcPr>
            <w:tcW w:w="5843" w:type="dxa"/>
          </w:tcPr>
          <w:p w:rsidR="005A1AD2" w:rsidRPr="00B51448" w:rsidRDefault="005A1AD2" w:rsidP="00477FE0">
            <w:pPr>
              <w:jc w:val="center"/>
              <w:rPr>
                <w:b/>
                <w:sz w:val="26"/>
                <w:szCs w:val="26"/>
                <w:lang w:val="vi-VN"/>
              </w:rPr>
            </w:pPr>
            <w:r w:rsidRPr="00B51448">
              <w:rPr>
                <w:b/>
                <w:sz w:val="26"/>
                <w:szCs w:val="26"/>
                <w:lang w:val="vi-VN"/>
              </w:rPr>
              <w:t>CỘNG HÒA XÃ HỘI CHỦ NGHĨA VIỆT NAM</w:t>
            </w:r>
          </w:p>
          <w:p w:rsidR="005A1AD2" w:rsidRPr="000915E7" w:rsidRDefault="005A1AD2" w:rsidP="00477FE0">
            <w:pPr>
              <w:jc w:val="center"/>
              <w:rPr>
                <w:b/>
                <w:sz w:val="26"/>
                <w:szCs w:val="26"/>
              </w:rPr>
            </w:pPr>
            <w:r w:rsidRPr="000915E7">
              <w:rPr>
                <w:b/>
                <w:sz w:val="26"/>
                <w:szCs w:val="26"/>
              </w:rPr>
              <w:t>Độc lập – Tự do – Hạnh phúc</w:t>
            </w:r>
          </w:p>
          <w:p w:rsidR="005A1AD2" w:rsidRPr="000915E7" w:rsidRDefault="005A1AD2" w:rsidP="00477FE0">
            <w:pPr>
              <w:jc w:val="center"/>
              <w:rPr>
                <w:b/>
                <w:sz w:val="26"/>
                <w:szCs w:val="26"/>
              </w:rPr>
            </w:pPr>
            <w:r>
              <w:rPr>
                <w:b/>
                <w:noProof/>
                <w:sz w:val="26"/>
                <w:szCs w:val="26"/>
                <w:lang w:val="en-US"/>
              </w:rPr>
              <mc:AlternateContent>
                <mc:Choice Requires="wps">
                  <w:drawing>
                    <wp:anchor distT="4294967295" distB="4294967295" distL="114300" distR="114300" simplePos="0" relativeHeight="251660288" behindDoc="0" locked="0" layoutInCell="1" allowOverlap="1" wp14:anchorId="792AFC11" wp14:editId="011523D9">
                      <wp:simplePos x="0" y="0"/>
                      <wp:positionH relativeFrom="column">
                        <wp:posOffset>673735</wp:posOffset>
                      </wp:positionH>
                      <wp:positionV relativeFrom="paragraph">
                        <wp:posOffset>27939</wp:posOffset>
                      </wp:positionV>
                      <wp:extent cx="2150110" cy="0"/>
                      <wp:effectExtent l="0" t="0" r="215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CDC0" id="Line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2.2pt" to="222.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T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"/>
                  </w:pict>
                </mc:Fallback>
              </mc:AlternateContent>
            </w:r>
          </w:p>
          <w:p w:rsidR="005A1AD2" w:rsidRPr="000915E7" w:rsidRDefault="005A1AD2" w:rsidP="005A1AD2">
            <w:pPr>
              <w:jc w:val="center"/>
              <w:rPr>
                <w:i/>
                <w:sz w:val="26"/>
                <w:szCs w:val="26"/>
                <w:lang w:val="vi-VN"/>
              </w:rPr>
            </w:pPr>
            <w:r w:rsidRPr="000915E7">
              <w:rPr>
                <w:i/>
                <w:sz w:val="26"/>
                <w:szCs w:val="26"/>
              </w:rPr>
              <w:t xml:space="preserve">Ninh Thuận, ngày  </w:t>
            </w:r>
            <w:r>
              <w:rPr>
                <w:i/>
                <w:sz w:val="26"/>
                <w:szCs w:val="26"/>
              </w:rPr>
              <w:t xml:space="preserve">     </w:t>
            </w:r>
            <w:r w:rsidRPr="000915E7">
              <w:rPr>
                <w:i/>
                <w:sz w:val="26"/>
                <w:szCs w:val="26"/>
              </w:rPr>
              <w:t>tháng</w:t>
            </w:r>
            <w:r>
              <w:rPr>
                <w:i/>
                <w:sz w:val="26"/>
                <w:szCs w:val="26"/>
              </w:rPr>
              <w:t xml:space="preserve"> </w:t>
            </w:r>
            <w:r>
              <w:rPr>
                <w:i/>
                <w:sz w:val="26"/>
                <w:szCs w:val="26"/>
                <w:lang w:val="en-US"/>
              </w:rPr>
              <w:t>9</w:t>
            </w:r>
            <w:r>
              <w:rPr>
                <w:i/>
                <w:sz w:val="26"/>
                <w:szCs w:val="26"/>
              </w:rPr>
              <w:t xml:space="preserve"> </w:t>
            </w:r>
            <w:r w:rsidRPr="000915E7">
              <w:rPr>
                <w:i/>
                <w:sz w:val="26"/>
                <w:szCs w:val="26"/>
              </w:rPr>
              <w:t>năm 20</w:t>
            </w:r>
            <w:r>
              <w:rPr>
                <w:i/>
                <w:sz w:val="26"/>
                <w:szCs w:val="26"/>
              </w:rPr>
              <w:t>22</w:t>
            </w:r>
          </w:p>
        </w:tc>
      </w:tr>
    </w:tbl>
    <w:p w:rsidR="00DC0596" w:rsidRDefault="009B43E0">
      <w:pPr>
        <w:pStyle w:val="Heading1"/>
        <w:spacing w:before="89" w:line="322" w:lineRule="exact"/>
        <w:ind w:right="349"/>
        <w:jc w:val="center"/>
        <w:rPr>
          <w:lang w:val="en-US"/>
        </w:rPr>
      </w:pPr>
      <w:r>
        <w:rPr>
          <w:noProof/>
          <w:sz w:val="26"/>
          <w:szCs w:val="26"/>
          <w:lang w:val="en-US"/>
        </w:rPr>
        <mc:AlternateContent>
          <mc:Choice Requires="wps">
            <w:drawing>
              <wp:anchor distT="0" distB="0" distL="114300" distR="114300" simplePos="0" relativeHeight="251661312" behindDoc="0" locked="0" layoutInCell="1" allowOverlap="1" wp14:anchorId="7310ADA4" wp14:editId="61E25D6B">
                <wp:simplePos x="0" y="0"/>
                <wp:positionH relativeFrom="column">
                  <wp:posOffset>47625</wp:posOffset>
                </wp:positionH>
                <wp:positionV relativeFrom="paragraph">
                  <wp:posOffset>61595</wp:posOffset>
                </wp:positionV>
                <wp:extent cx="1066800" cy="32004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0040"/>
                        </a:xfrm>
                        <a:prstGeom prst="rect">
                          <a:avLst/>
                        </a:prstGeom>
                        <a:solidFill>
                          <a:srgbClr val="FFFFFF"/>
                        </a:solidFill>
                        <a:ln w="9525">
                          <a:solidFill>
                            <a:srgbClr val="000000"/>
                          </a:solidFill>
                          <a:miter lim="800000"/>
                          <a:headEnd/>
                          <a:tailEnd/>
                        </a:ln>
                      </wps:spPr>
                      <wps:txbx>
                        <w:txbxContent>
                          <w:p w:rsidR="00DC0596" w:rsidRPr="00446077" w:rsidRDefault="00DC0596" w:rsidP="00945E0D">
                            <w:pPr>
                              <w:jc w:val="center"/>
                              <w:rPr>
                                <w:b/>
                                <w:sz w:val="24"/>
                              </w:rPr>
                            </w:pPr>
                            <w:r w:rsidRPr="00446077">
                              <w:rPr>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ADA4" id="Rectangle 1" o:spid="_x0000_s1026" style="position:absolute;left:0;text-align:left;margin-left:3.75pt;margin-top:4.85pt;width:84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">
                <v:textbox>
                  <w:txbxContent>
                    <w:p w:rsidR="00DC0596" w:rsidRPr="00446077" w:rsidRDefault="00DC0596" w:rsidP="00945E0D">
                      <w:pPr>
                        <w:jc w:val="center"/>
                        <w:rPr>
                          <w:b/>
                          <w:sz w:val="24"/>
                        </w:rPr>
                      </w:pPr>
                      <w:r w:rsidRPr="00446077">
                        <w:rPr>
                          <w:b/>
                          <w:sz w:val="24"/>
                        </w:rPr>
                        <w:t>DỰ THẢO</w:t>
                      </w:r>
                    </w:p>
                  </w:txbxContent>
                </v:textbox>
              </v:rect>
            </w:pict>
          </mc:Fallback>
        </mc:AlternateContent>
      </w:r>
    </w:p>
    <w:p w:rsidR="003211A1" w:rsidRPr="009C64C4" w:rsidRDefault="00CE2942">
      <w:pPr>
        <w:pStyle w:val="Heading1"/>
        <w:spacing w:before="89" w:line="322" w:lineRule="exact"/>
        <w:ind w:right="349"/>
        <w:jc w:val="center"/>
      </w:pPr>
      <w:r w:rsidRPr="009C64C4">
        <w:t>TỜ</w:t>
      </w:r>
      <w:r w:rsidRPr="009C64C4">
        <w:rPr>
          <w:spacing w:val="-1"/>
        </w:rPr>
        <w:t xml:space="preserve"> </w:t>
      </w:r>
      <w:r w:rsidRPr="009C64C4">
        <w:t>TRÌNH</w:t>
      </w:r>
    </w:p>
    <w:p w:rsidR="008F2A49" w:rsidRDefault="005A1AD2" w:rsidP="0017099B">
      <w:pPr>
        <w:jc w:val="center"/>
        <w:rPr>
          <w:b/>
          <w:color w:val="000000"/>
          <w:sz w:val="28"/>
          <w:szCs w:val="28"/>
        </w:rPr>
      </w:pPr>
      <w:r w:rsidRPr="009C64C4">
        <w:rPr>
          <w:b/>
          <w:sz w:val="28"/>
          <w:szCs w:val="28"/>
          <w:lang w:val="en-US"/>
        </w:rPr>
        <w:t xml:space="preserve">Về việc tham mưu </w:t>
      </w:r>
      <w:r w:rsidRPr="009C64C4">
        <w:rPr>
          <w:b/>
          <w:sz w:val="28"/>
          <w:szCs w:val="28"/>
        </w:rPr>
        <w:t xml:space="preserve">Quyết định của </w:t>
      </w:r>
      <w:r w:rsidR="008F2A49">
        <w:rPr>
          <w:b/>
          <w:sz w:val="28"/>
          <w:szCs w:val="28"/>
          <w:lang w:val="en-US"/>
        </w:rPr>
        <w:t>UBND</w:t>
      </w:r>
      <w:r w:rsidRPr="009C64C4">
        <w:rPr>
          <w:b/>
          <w:sz w:val="28"/>
          <w:szCs w:val="28"/>
        </w:rPr>
        <w:t xml:space="preserve"> tỉnh </w:t>
      </w:r>
      <w:r w:rsidR="008F2A49">
        <w:rPr>
          <w:b/>
          <w:sz w:val="28"/>
          <w:szCs w:val="28"/>
          <w:lang w:val="en-US"/>
        </w:rPr>
        <w:t>b</w:t>
      </w:r>
      <w:r w:rsidR="000163E7" w:rsidRPr="009C64C4">
        <w:rPr>
          <w:b/>
          <w:sz w:val="28"/>
          <w:szCs w:val="28"/>
        </w:rPr>
        <w:t xml:space="preserve">an hành quy định </w:t>
      </w:r>
      <w:r w:rsidR="0017099B" w:rsidRPr="0017099B">
        <w:rPr>
          <w:b/>
          <w:sz w:val="28"/>
          <w:szCs w:val="28"/>
        </w:rPr>
        <w:t xml:space="preserve">mức </w:t>
      </w:r>
      <w:r w:rsidR="0017099B" w:rsidRPr="00293733">
        <w:rPr>
          <w:b/>
          <w:color w:val="000000"/>
          <w:sz w:val="28"/>
          <w:szCs w:val="28"/>
        </w:rPr>
        <w:t>hỗ trợ thực hiện dự án hỗ trợ phát triển sản</w:t>
      </w:r>
      <w:r w:rsidR="0017099B" w:rsidRPr="00293733">
        <w:rPr>
          <w:b/>
          <w:color w:val="000000"/>
          <w:sz w:val="28"/>
          <w:szCs w:val="28"/>
          <w:lang w:val="en-US"/>
        </w:rPr>
        <w:t xml:space="preserve"> </w:t>
      </w:r>
      <w:r w:rsidR="0017099B" w:rsidRPr="00293733">
        <w:rPr>
          <w:b/>
          <w:color w:val="000000"/>
          <w:sz w:val="28"/>
          <w:szCs w:val="28"/>
        </w:rPr>
        <w:t>xuất liên kết theo chuỗi giá trị và dự án hỗ trợ phát triển sản xuất cộng đồng</w:t>
      </w:r>
      <w:r w:rsidR="0017099B" w:rsidRPr="00293733">
        <w:rPr>
          <w:b/>
          <w:color w:val="000000"/>
          <w:sz w:val="28"/>
          <w:szCs w:val="28"/>
          <w:lang w:val="en-US"/>
        </w:rPr>
        <w:t xml:space="preserve">; </w:t>
      </w:r>
      <w:r w:rsidR="0017099B" w:rsidRPr="00293733">
        <w:rPr>
          <w:b/>
          <w:color w:val="000000"/>
          <w:sz w:val="28"/>
          <w:szCs w:val="28"/>
        </w:rPr>
        <w:t>quy định cơ chế quay vòng một phần vốn hỗ trợ để luân</w:t>
      </w:r>
      <w:r w:rsidR="0017099B" w:rsidRPr="00293733">
        <w:rPr>
          <w:b/>
          <w:color w:val="000000"/>
          <w:sz w:val="28"/>
          <w:szCs w:val="28"/>
          <w:lang w:val="en-US"/>
        </w:rPr>
        <w:t xml:space="preserve"> </w:t>
      </w:r>
      <w:r w:rsidR="0017099B" w:rsidRPr="00293733">
        <w:rPr>
          <w:b/>
          <w:color w:val="000000"/>
          <w:sz w:val="28"/>
          <w:szCs w:val="28"/>
        </w:rPr>
        <w:t>chuyển trong cộng đồng thực hiện dự án hỗ trợ phát triển sản xuất cộng đồng</w:t>
      </w:r>
      <w:r w:rsidR="0017099B" w:rsidRPr="00293733">
        <w:rPr>
          <w:b/>
          <w:color w:val="000000"/>
          <w:sz w:val="28"/>
          <w:szCs w:val="28"/>
          <w:lang w:val="en-US"/>
        </w:rPr>
        <w:t xml:space="preserve"> </w:t>
      </w:r>
      <w:r w:rsidR="0017099B" w:rsidRPr="00293733">
        <w:rPr>
          <w:b/>
          <w:color w:val="000000"/>
          <w:sz w:val="28"/>
          <w:szCs w:val="28"/>
        </w:rPr>
        <w:t xml:space="preserve">thuộc Chương trình mục tiêu quốc gia giai đoạn 2021 </w:t>
      </w:r>
      <w:r w:rsidR="008F2A49">
        <w:rPr>
          <w:b/>
          <w:color w:val="000000"/>
          <w:sz w:val="28"/>
          <w:szCs w:val="28"/>
        </w:rPr>
        <w:t>–</w:t>
      </w:r>
      <w:r w:rsidR="0017099B" w:rsidRPr="00293733">
        <w:rPr>
          <w:b/>
          <w:color w:val="000000"/>
          <w:sz w:val="28"/>
          <w:szCs w:val="28"/>
          <w:lang w:val="en-US"/>
        </w:rPr>
        <w:t xml:space="preserve"> </w:t>
      </w:r>
      <w:r w:rsidR="0017099B" w:rsidRPr="00293733">
        <w:rPr>
          <w:b/>
          <w:color w:val="000000"/>
          <w:sz w:val="28"/>
          <w:szCs w:val="28"/>
        </w:rPr>
        <w:t>2025</w:t>
      </w:r>
    </w:p>
    <w:p w:rsidR="0017099B" w:rsidRPr="00293733" w:rsidRDefault="0017099B" w:rsidP="0017099B">
      <w:pPr>
        <w:jc w:val="center"/>
        <w:rPr>
          <w:b/>
        </w:rPr>
      </w:pPr>
      <w:r w:rsidRPr="00293733">
        <w:rPr>
          <w:b/>
          <w:color w:val="000000"/>
          <w:sz w:val="28"/>
          <w:szCs w:val="28"/>
        </w:rPr>
        <w:t xml:space="preserve"> trên địa bàn tỉnh </w:t>
      </w:r>
      <w:r w:rsidRPr="00293733">
        <w:rPr>
          <w:b/>
          <w:color w:val="000000"/>
          <w:sz w:val="28"/>
          <w:szCs w:val="28"/>
          <w:lang w:val="en-US"/>
        </w:rPr>
        <w:t>Ninh Thuận</w:t>
      </w:r>
    </w:p>
    <w:p w:rsidR="009D704F" w:rsidRDefault="009D704F" w:rsidP="000163E7">
      <w:pPr>
        <w:pStyle w:val="BodyText"/>
        <w:spacing w:before="240"/>
        <w:ind w:left="380" w:right="28"/>
        <w:jc w:val="cente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1870710</wp:posOffset>
                </wp:positionH>
                <wp:positionV relativeFrom="paragraph">
                  <wp:posOffset>116205</wp:posOffset>
                </wp:positionV>
                <wp:extent cx="2352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3491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7.3pt,9.15pt" to="332.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" strokecolor="black [3040]"/>
            </w:pict>
          </mc:Fallback>
        </mc:AlternateContent>
      </w:r>
    </w:p>
    <w:p w:rsidR="003211A1" w:rsidRPr="009D704F" w:rsidRDefault="00CE2942" w:rsidP="009D704F">
      <w:pPr>
        <w:pStyle w:val="BodyText"/>
        <w:spacing w:before="240"/>
        <w:ind w:left="1820" w:right="28" w:firstLine="340"/>
        <w:jc w:val="center"/>
        <w:rPr>
          <w:lang w:val="en-US"/>
        </w:rPr>
      </w:pPr>
      <w:r w:rsidRPr="009C64C4">
        <w:t>Kính gửi:</w:t>
      </w:r>
      <w:r w:rsidRPr="009C64C4">
        <w:rPr>
          <w:spacing w:val="-1"/>
        </w:rPr>
        <w:t xml:space="preserve"> </w:t>
      </w:r>
      <w:r w:rsidRPr="009C64C4">
        <w:t>Ủy</w:t>
      </w:r>
      <w:r w:rsidRPr="009C64C4">
        <w:rPr>
          <w:spacing w:val="-5"/>
        </w:rPr>
        <w:t xml:space="preserve"> </w:t>
      </w:r>
      <w:r w:rsidRPr="009C64C4">
        <w:t>ban nhân</w:t>
      </w:r>
      <w:r w:rsidRPr="009C64C4">
        <w:rPr>
          <w:spacing w:val="1"/>
        </w:rPr>
        <w:t xml:space="preserve"> </w:t>
      </w:r>
      <w:r w:rsidR="009D704F">
        <w:t xml:space="preserve">dân tỉnh </w:t>
      </w:r>
      <w:r w:rsidR="009D704F">
        <w:rPr>
          <w:lang w:val="en-US"/>
        </w:rPr>
        <w:t>Ninh Thuận</w:t>
      </w:r>
    </w:p>
    <w:p w:rsidR="003211A1" w:rsidRPr="009C64C4" w:rsidRDefault="003211A1">
      <w:pPr>
        <w:pStyle w:val="BodyText"/>
        <w:ind w:left="0"/>
      </w:pPr>
    </w:p>
    <w:p w:rsidR="003211A1" w:rsidRPr="009C64C4" w:rsidRDefault="001D05EE" w:rsidP="00677B87">
      <w:pPr>
        <w:pStyle w:val="BodyText"/>
        <w:ind w:left="0" w:right="-57" w:firstLine="709"/>
        <w:jc w:val="both"/>
      </w:pPr>
      <w:r w:rsidRPr="009C64C4">
        <w:t>Thực hiện quy định Luật ban hành văn bản quy phạm pháp Luật năm 2015; Luật Sửa đổi, bổ sung một số điều của Luật ban hành văn bản quy phạm pháp luật năm 2020</w:t>
      </w:r>
      <w:r w:rsidR="00CE2942" w:rsidRPr="009C64C4">
        <w:t>;</w:t>
      </w:r>
      <w:r w:rsidR="00CE2942" w:rsidRPr="009C64C4">
        <w:rPr>
          <w:spacing w:val="1"/>
        </w:rPr>
        <w:t xml:space="preserve"> </w:t>
      </w:r>
      <w:r w:rsidR="00CE2942" w:rsidRPr="009C64C4">
        <w:t>thực</w:t>
      </w:r>
      <w:r w:rsidR="00CE2942" w:rsidRPr="009C64C4">
        <w:rPr>
          <w:spacing w:val="1"/>
        </w:rPr>
        <w:t xml:space="preserve"> </w:t>
      </w:r>
      <w:r w:rsidR="00CE2942" w:rsidRPr="009C64C4">
        <w:t>hiện</w:t>
      </w:r>
      <w:r w:rsidR="00CE2942" w:rsidRPr="009C64C4">
        <w:rPr>
          <w:spacing w:val="1"/>
        </w:rPr>
        <w:t xml:space="preserve"> </w:t>
      </w:r>
      <w:r w:rsidR="00CE2942" w:rsidRPr="009C64C4">
        <w:t>văn</w:t>
      </w:r>
      <w:r w:rsidR="00CE2942" w:rsidRPr="009C64C4">
        <w:rPr>
          <w:spacing w:val="1"/>
        </w:rPr>
        <w:t xml:space="preserve"> </w:t>
      </w:r>
      <w:r w:rsidR="00CE2942" w:rsidRPr="009C64C4">
        <w:t>bản</w:t>
      </w:r>
      <w:r w:rsidR="00CE2942" w:rsidRPr="009C64C4">
        <w:rPr>
          <w:spacing w:val="1"/>
        </w:rPr>
        <w:t xml:space="preserve"> </w:t>
      </w:r>
      <w:r w:rsidR="00CE2942" w:rsidRPr="009C64C4">
        <w:t>số</w:t>
      </w:r>
      <w:r w:rsidR="00CE2942" w:rsidRPr="009C64C4">
        <w:rPr>
          <w:spacing w:val="1"/>
        </w:rPr>
        <w:t xml:space="preserve"> </w:t>
      </w:r>
      <w:r w:rsidR="00CE2942" w:rsidRPr="009C64C4">
        <w:t>3808/UBND-KTTH</w:t>
      </w:r>
      <w:r w:rsidR="00CE2942" w:rsidRPr="009C64C4">
        <w:rPr>
          <w:spacing w:val="1"/>
        </w:rPr>
        <w:t xml:space="preserve"> </w:t>
      </w:r>
      <w:r w:rsidR="00CE2942" w:rsidRPr="009C64C4">
        <w:t>ngày</w:t>
      </w:r>
      <w:r w:rsidR="00CE2942" w:rsidRPr="009C64C4">
        <w:rPr>
          <w:spacing w:val="1"/>
        </w:rPr>
        <w:t xml:space="preserve"> </w:t>
      </w:r>
      <w:r w:rsidR="00CE2942" w:rsidRPr="009C64C4">
        <w:t>02/9/2022</w:t>
      </w:r>
      <w:r w:rsidR="00CE2942" w:rsidRPr="009C64C4">
        <w:rPr>
          <w:spacing w:val="70"/>
        </w:rPr>
        <w:t xml:space="preserve"> </w:t>
      </w:r>
      <w:r w:rsidR="00CE2942" w:rsidRPr="009C64C4">
        <w:t>của Ủy ban nhân dân tỉnh về việc đẩy nhanh tiến độ triển khai</w:t>
      </w:r>
      <w:r w:rsidR="00CE2942" w:rsidRPr="009C64C4">
        <w:rPr>
          <w:spacing w:val="1"/>
        </w:rPr>
        <w:t xml:space="preserve"> </w:t>
      </w:r>
      <w:r w:rsidR="00CE2942" w:rsidRPr="009C64C4">
        <w:t>Chương trình</w:t>
      </w:r>
      <w:r w:rsidR="00CE2942" w:rsidRPr="009C64C4">
        <w:rPr>
          <w:spacing w:val="1"/>
        </w:rPr>
        <w:t xml:space="preserve"> </w:t>
      </w:r>
      <w:r w:rsidR="003D1B20" w:rsidRPr="009C64C4">
        <w:rPr>
          <w:spacing w:val="1"/>
          <w:lang w:val="en-US"/>
        </w:rPr>
        <w:t>m</w:t>
      </w:r>
      <w:r w:rsidR="00CE2942" w:rsidRPr="009C64C4">
        <w:t>ục tiêu quốc gia giai đoạn 2021-2025 trên địa bàn tỉnh S</w:t>
      </w:r>
      <w:r w:rsidR="003D1B20" w:rsidRPr="009C64C4">
        <w:rPr>
          <w:lang w:val="en-US"/>
        </w:rPr>
        <w:t>ở</w:t>
      </w:r>
      <w:r w:rsidR="00CE2942" w:rsidRPr="009C64C4">
        <w:rPr>
          <w:spacing w:val="1"/>
        </w:rPr>
        <w:t xml:space="preserve"> </w:t>
      </w:r>
      <w:r w:rsidR="003D1B20" w:rsidRPr="009C64C4">
        <w:rPr>
          <w:lang w:val="en-US"/>
        </w:rPr>
        <w:t xml:space="preserve">Lao động – Thương binh và Xã hội </w:t>
      </w:r>
      <w:r w:rsidR="00CE2942" w:rsidRPr="009C64C4">
        <w:t xml:space="preserve">kính trình Ủy ban nhân dân tỉnh </w:t>
      </w:r>
      <w:r w:rsidR="003D1B20" w:rsidRPr="009C64C4">
        <w:rPr>
          <w:lang w:val="en-US"/>
        </w:rPr>
        <w:t>về việc tham mưu</w:t>
      </w:r>
      <w:r w:rsidR="000F3810" w:rsidRPr="009C64C4">
        <w:rPr>
          <w:lang w:val="en-US"/>
        </w:rPr>
        <w:t xml:space="preserve"> </w:t>
      </w:r>
      <w:r w:rsidR="000F3810" w:rsidRPr="009C64C4">
        <w:t>Quyết định của Ủy ban nhân dân tỉnh</w:t>
      </w:r>
      <w:r w:rsidR="00CE2942" w:rsidRPr="009C64C4">
        <w:t>,</w:t>
      </w:r>
      <w:r w:rsidR="00CE2942" w:rsidRPr="009C64C4">
        <w:rPr>
          <w:spacing w:val="-4"/>
        </w:rPr>
        <w:t xml:space="preserve"> </w:t>
      </w:r>
      <w:r w:rsidR="00CE2942" w:rsidRPr="009C64C4">
        <w:t>như</w:t>
      </w:r>
      <w:r w:rsidR="00CE2942" w:rsidRPr="009C64C4">
        <w:rPr>
          <w:spacing w:val="-1"/>
        </w:rPr>
        <w:t xml:space="preserve"> </w:t>
      </w:r>
      <w:r w:rsidR="00CE2942" w:rsidRPr="009C64C4">
        <w:t>sau:</w:t>
      </w:r>
    </w:p>
    <w:p w:rsidR="003211A1" w:rsidRPr="009C64C4" w:rsidRDefault="006E6F28" w:rsidP="009C64C4">
      <w:pPr>
        <w:pStyle w:val="Heading1"/>
        <w:spacing w:before="120" w:after="120"/>
        <w:ind w:left="0" w:right="-57" w:firstLine="709"/>
      </w:pPr>
      <w:r w:rsidRPr="009C64C4">
        <w:rPr>
          <w:lang w:val="en-US"/>
        </w:rPr>
        <w:tab/>
      </w:r>
      <w:r w:rsidR="00C3030D" w:rsidRPr="009C64C4">
        <w:rPr>
          <w:lang w:val="en-US"/>
        </w:rPr>
        <w:t xml:space="preserve">I. </w:t>
      </w:r>
      <w:r w:rsidR="00C80B0F">
        <w:rPr>
          <w:lang w:val="en-US"/>
        </w:rPr>
        <w:t xml:space="preserve">CƠ SỞ PHÁP LÝ VÀ </w:t>
      </w:r>
      <w:r w:rsidR="00CE2942" w:rsidRPr="009C64C4">
        <w:t>SỰ</w:t>
      </w:r>
      <w:r w:rsidR="00CE2942" w:rsidRPr="009C64C4">
        <w:rPr>
          <w:spacing w:val="1"/>
        </w:rPr>
        <w:t xml:space="preserve"> </w:t>
      </w:r>
      <w:r w:rsidR="00CE2942" w:rsidRPr="009C64C4">
        <w:t>CẦN</w:t>
      </w:r>
      <w:r w:rsidR="00CE2942" w:rsidRPr="009C64C4">
        <w:rPr>
          <w:spacing w:val="2"/>
        </w:rPr>
        <w:t xml:space="preserve"> </w:t>
      </w:r>
      <w:r w:rsidR="00CE2942" w:rsidRPr="009C64C4">
        <w:t>THIẾT BAN</w:t>
      </w:r>
      <w:r w:rsidR="00CE2942" w:rsidRPr="009C64C4">
        <w:rPr>
          <w:spacing w:val="2"/>
        </w:rPr>
        <w:t xml:space="preserve"> </w:t>
      </w:r>
      <w:r w:rsidR="00CE2942" w:rsidRPr="009C64C4">
        <w:t>HÀNH</w:t>
      </w:r>
      <w:r w:rsidR="00CE2942" w:rsidRPr="009C64C4">
        <w:rPr>
          <w:spacing w:val="6"/>
        </w:rPr>
        <w:t xml:space="preserve"> </w:t>
      </w:r>
      <w:r w:rsidR="005A1AD2" w:rsidRPr="009C64C4">
        <w:rPr>
          <w:lang w:val="en-US"/>
        </w:rPr>
        <w:t>QUYẾT</w:t>
      </w:r>
      <w:r w:rsidR="007F788D" w:rsidRPr="009C64C4">
        <w:rPr>
          <w:lang w:val="en-US"/>
        </w:rPr>
        <w:t xml:space="preserve"> ĐỊNH.</w:t>
      </w:r>
    </w:p>
    <w:p w:rsidR="00C80B0F" w:rsidRPr="00C80B0F" w:rsidRDefault="00C80B0F" w:rsidP="00C80B0F">
      <w:pPr>
        <w:spacing w:before="120" w:after="120"/>
        <w:ind w:firstLine="720"/>
        <w:jc w:val="both"/>
        <w:rPr>
          <w:color w:val="000000"/>
          <w:sz w:val="28"/>
          <w:szCs w:val="28"/>
          <w:lang w:val="en-US"/>
        </w:rPr>
      </w:pPr>
      <w:r w:rsidRPr="00C80B0F">
        <w:rPr>
          <w:color w:val="000000"/>
          <w:sz w:val="28"/>
          <w:szCs w:val="28"/>
        </w:rPr>
        <w:t>Căn cứ Nghị định số 27/2022/NĐ-CP ngày 19/4/2022 của Chính phủ quy</w:t>
      </w:r>
      <w:r w:rsidRPr="00C80B0F">
        <w:rPr>
          <w:color w:val="000000"/>
          <w:sz w:val="28"/>
          <w:szCs w:val="28"/>
          <w:lang w:val="en-US"/>
        </w:rPr>
        <w:t xml:space="preserve"> </w:t>
      </w:r>
      <w:r w:rsidRPr="00C80B0F">
        <w:rPr>
          <w:color w:val="000000"/>
          <w:sz w:val="28"/>
          <w:szCs w:val="28"/>
        </w:rPr>
        <w:t>định cơ chế quản lý, tổ chức thực hiện các chương trình mục tiêu quốc gia.</w:t>
      </w:r>
    </w:p>
    <w:p w:rsidR="00C80B0F" w:rsidRPr="00C80B0F" w:rsidRDefault="00C80B0F" w:rsidP="00C80B0F">
      <w:pPr>
        <w:spacing w:before="120" w:after="120"/>
        <w:ind w:firstLine="720"/>
        <w:jc w:val="both"/>
        <w:rPr>
          <w:color w:val="000000"/>
          <w:sz w:val="28"/>
          <w:szCs w:val="28"/>
          <w:lang w:val="en-US"/>
        </w:rPr>
      </w:pPr>
      <w:r w:rsidRPr="00C80B0F">
        <w:rPr>
          <w:color w:val="000000"/>
          <w:sz w:val="28"/>
          <w:szCs w:val="28"/>
        </w:rPr>
        <w:t xml:space="preserve">1. Tại điểm </w:t>
      </w:r>
      <w:r w:rsidRPr="00C80B0F">
        <w:rPr>
          <w:color w:val="000000"/>
          <w:sz w:val="28"/>
          <w:szCs w:val="28"/>
          <w:lang w:val="en-US"/>
        </w:rPr>
        <w:t>a</w:t>
      </w:r>
      <w:r w:rsidRPr="00C80B0F">
        <w:rPr>
          <w:color w:val="000000"/>
          <w:sz w:val="28"/>
          <w:szCs w:val="28"/>
        </w:rPr>
        <w:t xml:space="preserve"> khoản 5 Điều 21 quy định: </w:t>
      </w:r>
      <w:r w:rsidRPr="00C80B0F">
        <w:rPr>
          <w:i/>
          <w:iCs/>
          <w:color w:val="000000"/>
          <w:sz w:val="28"/>
          <w:szCs w:val="28"/>
        </w:rPr>
        <w:t>“Hỗ trợ tối đa không quá 80%</w:t>
      </w:r>
      <w:r w:rsidRPr="00C80B0F">
        <w:rPr>
          <w:i/>
          <w:iCs/>
          <w:color w:val="000000"/>
          <w:sz w:val="28"/>
          <w:szCs w:val="28"/>
          <w:lang w:val="en-US"/>
        </w:rPr>
        <w:t xml:space="preserve"> </w:t>
      </w:r>
      <w:r w:rsidRPr="00C80B0F">
        <w:rPr>
          <w:i/>
          <w:iCs/>
          <w:color w:val="000000"/>
          <w:sz w:val="28"/>
          <w:szCs w:val="28"/>
        </w:rPr>
        <w:t xml:space="preserve">tổng chi phí thực hiện………. Mức hỗ trợ cụ thể thực hiện một (01) dự án </w:t>
      </w:r>
      <w:r w:rsidRPr="00C80B0F">
        <w:rPr>
          <w:b/>
          <w:bCs/>
          <w:i/>
          <w:iCs/>
          <w:color w:val="000000"/>
          <w:sz w:val="28"/>
          <w:szCs w:val="28"/>
        </w:rPr>
        <w:t>theo</w:t>
      </w:r>
      <w:r w:rsidRPr="00C80B0F">
        <w:rPr>
          <w:b/>
          <w:bCs/>
          <w:i/>
          <w:iCs/>
          <w:color w:val="000000"/>
          <w:sz w:val="28"/>
          <w:szCs w:val="28"/>
          <w:lang w:val="en-US"/>
        </w:rPr>
        <w:t xml:space="preserve"> </w:t>
      </w:r>
      <w:r w:rsidRPr="00C80B0F">
        <w:rPr>
          <w:b/>
          <w:bCs/>
          <w:i/>
          <w:iCs/>
          <w:color w:val="000000"/>
          <w:sz w:val="28"/>
          <w:szCs w:val="28"/>
        </w:rPr>
        <w:t>hướng dẫn của cơ quan chủ quản chương trình</w:t>
      </w:r>
      <w:r w:rsidRPr="00C80B0F">
        <w:rPr>
          <w:i/>
          <w:iCs/>
          <w:color w:val="000000"/>
          <w:sz w:val="28"/>
          <w:szCs w:val="28"/>
        </w:rPr>
        <w:t>.”;</w:t>
      </w:r>
      <w:r w:rsidRPr="00C80B0F">
        <w:rPr>
          <w:color w:val="000000"/>
          <w:sz w:val="28"/>
          <w:szCs w:val="28"/>
        </w:rPr>
        <w:t xml:space="preserve"> tại điểm </w:t>
      </w:r>
      <w:r w:rsidRPr="00C80B0F">
        <w:rPr>
          <w:color w:val="000000"/>
          <w:sz w:val="28"/>
          <w:szCs w:val="28"/>
          <w:lang w:val="en-US"/>
        </w:rPr>
        <w:t>a</w:t>
      </w:r>
      <w:r w:rsidRPr="00C80B0F">
        <w:rPr>
          <w:color w:val="000000"/>
          <w:sz w:val="28"/>
          <w:szCs w:val="28"/>
        </w:rPr>
        <w:t xml:space="preserve"> khoản 5 Điều</w:t>
      </w:r>
      <w:r w:rsidRPr="00C80B0F">
        <w:rPr>
          <w:color w:val="000000"/>
          <w:sz w:val="28"/>
          <w:szCs w:val="28"/>
          <w:lang w:val="en-US"/>
        </w:rPr>
        <w:t xml:space="preserve"> </w:t>
      </w:r>
      <w:r w:rsidRPr="00C80B0F">
        <w:rPr>
          <w:color w:val="000000"/>
          <w:sz w:val="28"/>
          <w:szCs w:val="28"/>
        </w:rPr>
        <w:t xml:space="preserve">22 quy định: </w:t>
      </w:r>
      <w:r w:rsidRPr="00C80B0F">
        <w:rPr>
          <w:i/>
          <w:iCs/>
          <w:color w:val="000000"/>
          <w:sz w:val="28"/>
          <w:szCs w:val="28"/>
        </w:rPr>
        <w:t>“Hỗ trợ tối đa không quá 95% tổng chi phí thực hiện………. Mức</w:t>
      </w:r>
      <w:r w:rsidRPr="00C80B0F">
        <w:rPr>
          <w:i/>
          <w:iCs/>
          <w:color w:val="000000"/>
          <w:sz w:val="28"/>
          <w:szCs w:val="28"/>
          <w:lang w:val="en-US"/>
        </w:rPr>
        <w:t xml:space="preserve"> </w:t>
      </w:r>
      <w:r w:rsidRPr="00C80B0F">
        <w:rPr>
          <w:i/>
          <w:iCs/>
          <w:color w:val="000000"/>
          <w:sz w:val="28"/>
          <w:szCs w:val="28"/>
        </w:rPr>
        <w:t xml:space="preserve">hỗ trợ cụ thể thực hiện một (01) dự án </w:t>
      </w:r>
      <w:r w:rsidRPr="00C80B0F">
        <w:rPr>
          <w:b/>
          <w:bCs/>
          <w:i/>
          <w:iCs/>
          <w:color w:val="000000"/>
          <w:sz w:val="28"/>
          <w:szCs w:val="28"/>
        </w:rPr>
        <w:t>theo hướng dẫn của cơ quan chủ quản</w:t>
      </w:r>
      <w:r w:rsidRPr="00C80B0F">
        <w:rPr>
          <w:b/>
          <w:bCs/>
          <w:i/>
          <w:iCs/>
          <w:color w:val="000000"/>
          <w:sz w:val="28"/>
          <w:szCs w:val="28"/>
          <w:lang w:val="en-US"/>
        </w:rPr>
        <w:t xml:space="preserve"> </w:t>
      </w:r>
      <w:r w:rsidRPr="00C80B0F">
        <w:rPr>
          <w:b/>
          <w:bCs/>
          <w:i/>
          <w:iCs/>
          <w:color w:val="000000"/>
          <w:sz w:val="28"/>
          <w:szCs w:val="28"/>
        </w:rPr>
        <w:t>chương trình</w:t>
      </w:r>
      <w:r w:rsidRPr="00C80B0F">
        <w:rPr>
          <w:i/>
          <w:iCs/>
          <w:color w:val="000000"/>
          <w:sz w:val="28"/>
          <w:szCs w:val="28"/>
        </w:rPr>
        <w:t>”</w:t>
      </w:r>
      <w:r w:rsidRPr="00C80B0F">
        <w:rPr>
          <w:i/>
          <w:iCs/>
          <w:color w:val="000000"/>
          <w:sz w:val="28"/>
          <w:szCs w:val="28"/>
          <w:lang w:val="en-US"/>
        </w:rPr>
        <w:t xml:space="preserve">. </w:t>
      </w:r>
      <w:r w:rsidRPr="00C80B0F">
        <w:rPr>
          <w:color w:val="000000"/>
          <w:sz w:val="28"/>
          <w:szCs w:val="28"/>
        </w:rPr>
        <w:t xml:space="preserve">Theo khoản 3 Điều 3 Nghị định số 27/2022/NĐ-CP, quy định: </w:t>
      </w:r>
      <w:r w:rsidRPr="00C80B0F">
        <w:rPr>
          <w:i/>
          <w:iCs/>
          <w:color w:val="000000"/>
          <w:sz w:val="28"/>
          <w:szCs w:val="28"/>
        </w:rPr>
        <w:t>“</w:t>
      </w:r>
      <w:r w:rsidRPr="00C80B0F">
        <w:rPr>
          <w:b/>
          <w:bCs/>
          <w:i/>
          <w:iCs/>
          <w:color w:val="000000"/>
          <w:sz w:val="28"/>
          <w:szCs w:val="28"/>
        </w:rPr>
        <w:t>Cơ quan</w:t>
      </w:r>
      <w:r w:rsidRPr="00C80B0F">
        <w:rPr>
          <w:b/>
          <w:bCs/>
          <w:i/>
          <w:iCs/>
          <w:color w:val="000000"/>
          <w:sz w:val="28"/>
          <w:szCs w:val="28"/>
          <w:lang w:val="en-US"/>
        </w:rPr>
        <w:t xml:space="preserve"> </w:t>
      </w:r>
      <w:r w:rsidRPr="00C80B0F">
        <w:rPr>
          <w:b/>
          <w:bCs/>
          <w:i/>
          <w:iCs/>
          <w:color w:val="000000"/>
          <w:sz w:val="28"/>
          <w:szCs w:val="28"/>
        </w:rPr>
        <w:t xml:space="preserve">chủ quản chương trình mục tiêu quốc gia </w:t>
      </w:r>
      <w:r w:rsidRPr="00C80B0F">
        <w:rPr>
          <w:i/>
          <w:iCs/>
          <w:color w:val="000000"/>
          <w:sz w:val="28"/>
          <w:szCs w:val="28"/>
        </w:rPr>
        <w:t>(được gọi là cơ quan chủ quản</w:t>
      </w:r>
      <w:r w:rsidRPr="00C80B0F">
        <w:rPr>
          <w:i/>
          <w:iCs/>
          <w:color w:val="000000"/>
          <w:sz w:val="28"/>
          <w:szCs w:val="28"/>
          <w:lang w:val="en-US"/>
        </w:rPr>
        <w:t xml:space="preserve"> </w:t>
      </w:r>
      <w:r w:rsidRPr="00C80B0F">
        <w:rPr>
          <w:i/>
          <w:iCs/>
          <w:color w:val="000000"/>
          <w:sz w:val="28"/>
          <w:szCs w:val="28"/>
        </w:rPr>
        <w:t xml:space="preserve">chương trình) là các bộ, cơ quan trung ương và </w:t>
      </w:r>
      <w:r w:rsidRPr="00C80B0F">
        <w:rPr>
          <w:b/>
          <w:bCs/>
          <w:i/>
          <w:iCs/>
          <w:color w:val="000000"/>
          <w:sz w:val="28"/>
          <w:szCs w:val="28"/>
        </w:rPr>
        <w:t>Ủy ban nhân dân cấp tỉnh</w:t>
      </w:r>
      <w:r w:rsidRPr="00C80B0F">
        <w:rPr>
          <w:b/>
          <w:bCs/>
          <w:i/>
          <w:iCs/>
          <w:color w:val="000000"/>
          <w:sz w:val="28"/>
          <w:szCs w:val="28"/>
          <w:lang w:val="en-US"/>
        </w:rPr>
        <w:t xml:space="preserve"> </w:t>
      </w:r>
      <w:r w:rsidRPr="00C80B0F">
        <w:rPr>
          <w:i/>
          <w:iCs/>
          <w:color w:val="000000"/>
          <w:sz w:val="28"/>
          <w:szCs w:val="28"/>
        </w:rPr>
        <w:t>được Thủ tướng Chính phủ giao mục tiêu, nhiệm vụ và kế hoạch vốn thực hiện</w:t>
      </w:r>
      <w:r w:rsidRPr="00C80B0F">
        <w:rPr>
          <w:i/>
          <w:iCs/>
          <w:color w:val="000000"/>
          <w:sz w:val="28"/>
          <w:szCs w:val="28"/>
          <w:lang w:val="en-US"/>
        </w:rPr>
        <w:t xml:space="preserve"> </w:t>
      </w:r>
      <w:r w:rsidRPr="00C80B0F">
        <w:rPr>
          <w:i/>
          <w:iCs/>
          <w:color w:val="000000"/>
          <w:sz w:val="28"/>
          <w:szCs w:val="28"/>
        </w:rPr>
        <w:t>chương trình mục tiêu quốc gia.”</w:t>
      </w:r>
      <w:r w:rsidRPr="00C80B0F">
        <w:rPr>
          <w:color w:val="000000"/>
          <w:sz w:val="28"/>
          <w:szCs w:val="28"/>
        </w:rPr>
        <w:t>.</w:t>
      </w:r>
    </w:p>
    <w:p w:rsidR="00C80B0F" w:rsidRPr="009D704F" w:rsidRDefault="00C80B0F" w:rsidP="00C80B0F">
      <w:pPr>
        <w:spacing w:before="120" w:after="120"/>
        <w:ind w:firstLine="720"/>
        <w:jc w:val="both"/>
        <w:rPr>
          <w:iCs/>
          <w:color w:val="FF0000"/>
          <w:sz w:val="28"/>
          <w:szCs w:val="28"/>
          <w:lang w:val="en-US"/>
        </w:rPr>
      </w:pPr>
      <w:r w:rsidRPr="009D704F">
        <w:rPr>
          <w:color w:val="FF0000"/>
          <w:sz w:val="28"/>
          <w:szCs w:val="28"/>
        </w:rPr>
        <w:t>2. Tại Điều 40 về trách nhiệm của Ủy ban nhân dân cấp tỉnh, khoản 5 quy</w:t>
      </w:r>
      <w:r w:rsidRPr="009D704F">
        <w:rPr>
          <w:color w:val="FF0000"/>
          <w:sz w:val="28"/>
          <w:szCs w:val="28"/>
          <w:lang w:val="en-US"/>
        </w:rPr>
        <w:t xml:space="preserve"> </w:t>
      </w:r>
      <w:r w:rsidRPr="009D704F">
        <w:rPr>
          <w:color w:val="FF0000"/>
          <w:sz w:val="28"/>
          <w:szCs w:val="28"/>
        </w:rPr>
        <w:t xml:space="preserve">định: </w:t>
      </w:r>
      <w:r w:rsidRPr="009D704F">
        <w:rPr>
          <w:i/>
          <w:iCs/>
          <w:color w:val="FF0000"/>
          <w:sz w:val="28"/>
          <w:szCs w:val="28"/>
        </w:rPr>
        <w:t>“Quy định về cơ chế quay vòng một phần vốn hỗ trợ bằng tiền hoặc hiện</w:t>
      </w:r>
      <w:r w:rsidRPr="009D704F">
        <w:rPr>
          <w:i/>
          <w:iCs/>
          <w:color w:val="FF0000"/>
          <w:sz w:val="28"/>
          <w:szCs w:val="28"/>
          <w:lang w:val="en-US"/>
        </w:rPr>
        <w:t xml:space="preserve"> </w:t>
      </w:r>
      <w:r w:rsidRPr="009D704F">
        <w:rPr>
          <w:i/>
          <w:iCs/>
          <w:color w:val="FF0000"/>
          <w:sz w:val="28"/>
          <w:szCs w:val="28"/>
        </w:rPr>
        <w:t>vật để luân chuyển trong cộng đồng theo quy định tại khoản 6 Điều 22 Nghị</w:t>
      </w:r>
      <w:r w:rsidRPr="009D704F">
        <w:rPr>
          <w:i/>
          <w:iCs/>
          <w:color w:val="FF0000"/>
          <w:sz w:val="28"/>
          <w:szCs w:val="28"/>
          <w:lang w:val="en-US"/>
        </w:rPr>
        <w:t xml:space="preserve"> </w:t>
      </w:r>
      <w:r w:rsidRPr="009D704F">
        <w:rPr>
          <w:i/>
          <w:iCs/>
          <w:color w:val="FF0000"/>
          <w:sz w:val="28"/>
          <w:szCs w:val="28"/>
        </w:rPr>
        <w:t>định này.”</w:t>
      </w:r>
      <w:r w:rsidRPr="009D704F">
        <w:rPr>
          <w:i/>
          <w:iCs/>
          <w:color w:val="FF0000"/>
          <w:sz w:val="28"/>
          <w:szCs w:val="28"/>
          <w:lang w:val="en-US"/>
        </w:rPr>
        <w:t xml:space="preserve"> </w:t>
      </w:r>
    </w:p>
    <w:p w:rsidR="00C80B0F" w:rsidRPr="00C80B0F" w:rsidRDefault="00C80B0F" w:rsidP="00C80B0F">
      <w:pPr>
        <w:spacing w:before="120" w:after="120"/>
        <w:ind w:firstLine="720"/>
        <w:jc w:val="both"/>
        <w:rPr>
          <w:color w:val="000000"/>
          <w:sz w:val="28"/>
          <w:szCs w:val="28"/>
        </w:rPr>
      </w:pPr>
      <w:r w:rsidRPr="00C80B0F">
        <w:rPr>
          <w:color w:val="000000"/>
          <w:sz w:val="28"/>
          <w:szCs w:val="28"/>
        </w:rPr>
        <w:t xml:space="preserve">Từ </w:t>
      </w:r>
      <w:r w:rsidRPr="00C80B0F">
        <w:rPr>
          <w:color w:val="000000"/>
          <w:sz w:val="28"/>
          <w:szCs w:val="28"/>
          <w:lang w:val="en-US"/>
        </w:rPr>
        <w:t xml:space="preserve">những </w:t>
      </w:r>
      <w:r w:rsidRPr="00C80B0F">
        <w:rPr>
          <w:color w:val="000000"/>
          <w:sz w:val="28"/>
          <w:szCs w:val="28"/>
        </w:rPr>
        <w:t xml:space="preserve">quy định trên, để có cơ sở cho </w:t>
      </w:r>
      <w:r w:rsidRPr="00C80B0F">
        <w:rPr>
          <w:color w:val="000000"/>
          <w:sz w:val="28"/>
          <w:szCs w:val="28"/>
          <w:lang w:val="en-US"/>
        </w:rPr>
        <w:t xml:space="preserve">các ngành, </w:t>
      </w:r>
      <w:r w:rsidRPr="00C80B0F">
        <w:rPr>
          <w:color w:val="000000"/>
          <w:sz w:val="28"/>
          <w:szCs w:val="28"/>
        </w:rPr>
        <w:t>địa phương áp dụng triển khai thực hiện</w:t>
      </w:r>
      <w:r w:rsidRPr="00C80B0F">
        <w:rPr>
          <w:color w:val="000000"/>
          <w:sz w:val="28"/>
          <w:szCs w:val="28"/>
          <w:lang w:val="en-US"/>
        </w:rPr>
        <w:t xml:space="preserve"> hỗ trợ phát triển sản xuất thuộc Chương trình mục tiêu quốc gia </w:t>
      </w:r>
      <w:r w:rsidRPr="00C80B0F">
        <w:rPr>
          <w:color w:val="000000"/>
          <w:sz w:val="28"/>
          <w:szCs w:val="28"/>
        </w:rPr>
        <w:t>giai đoạn 2021 – 2025 trên địa bàn</w:t>
      </w:r>
      <w:r w:rsidRPr="00C80B0F">
        <w:rPr>
          <w:color w:val="000000"/>
          <w:sz w:val="28"/>
          <w:szCs w:val="28"/>
          <w:lang w:val="en-US"/>
        </w:rPr>
        <w:t xml:space="preserve"> </w:t>
      </w:r>
      <w:r w:rsidRPr="00C80B0F">
        <w:rPr>
          <w:color w:val="000000"/>
          <w:sz w:val="28"/>
          <w:szCs w:val="28"/>
        </w:rPr>
        <w:t>tỉnh</w:t>
      </w:r>
      <w:r w:rsidRPr="00C80B0F">
        <w:rPr>
          <w:color w:val="000000"/>
          <w:sz w:val="28"/>
          <w:szCs w:val="28"/>
          <w:lang w:val="en-US"/>
        </w:rPr>
        <w:t xml:space="preserve"> </w:t>
      </w:r>
      <w:r w:rsidRPr="00C80B0F">
        <w:rPr>
          <w:i/>
          <w:color w:val="000000"/>
          <w:sz w:val="28"/>
          <w:szCs w:val="28"/>
          <w:lang w:val="en-US"/>
        </w:rPr>
        <w:t xml:space="preserve">(theo các hướng dẫn thực hiện của: </w:t>
      </w:r>
      <w:r w:rsidRPr="00C80B0F">
        <w:rPr>
          <w:i/>
          <w:iCs/>
          <w:color w:val="000000"/>
          <w:sz w:val="28"/>
          <w:szCs w:val="28"/>
        </w:rPr>
        <w:t xml:space="preserve">Thông tư số </w:t>
      </w:r>
      <w:r w:rsidRPr="00C80B0F">
        <w:rPr>
          <w:i/>
          <w:iCs/>
          <w:color w:val="000000"/>
          <w:sz w:val="28"/>
          <w:szCs w:val="28"/>
        </w:rPr>
        <w:lastRenderedPageBreak/>
        <w:t>09/2022/TT-BLĐTBXH ngày</w:t>
      </w:r>
      <w:r w:rsidRPr="00C80B0F">
        <w:rPr>
          <w:i/>
          <w:iCs/>
          <w:color w:val="000000"/>
          <w:sz w:val="28"/>
          <w:szCs w:val="28"/>
          <w:lang w:val="en-US"/>
        </w:rPr>
        <w:t xml:space="preserve"> </w:t>
      </w:r>
      <w:r w:rsidRPr="00C80B0F">
        <w:rPr>
          <w:i/>
          <w:iCs/>
          <w:color w:val="000000"/>
          <w:sz w:val="28"/>
          <w:szCs w:val="28"/>
        </w:rPr>
        <w:t>25/5/2022 của Bộ Lao động – Thương binh và Xã hội</w:t>
      </w:r>
      <w:r w:rsidRPr="00C80B0F">
        <w:rPr>
          <w:i/>
          <w:iCs/>
          <w:color w:val="000000"/>
          <w:sz w:val="28"/>
          <w:szCs w:val="28"/>
          <w:lang w:val="en-US"/>
        </w:rPr>
        <w:t xml:space="preserve"> về </w:t>
      </w:r>
      <w:r w:rsidRPr="00C80B0F">
        <w:rPr>
          <w:i/>
          <w:iCs/>
          <w:color w:val="000000"/>
          <w:sz w:val="28"/>
          <w:szCs w:val="28"/>
        </w:rPr>
        <w:t>hướng dẫn một số nội dung thực hiện đa</w:t>
      </w:r>
      <w:r w:rsidRPr="00C80B0F">
        <w:rPr>
          <w:i/>
          <w:iCs/>
          <w:color w:val="000000"/>
          <w:sz w:val="28"/>
          <w:szCs w:val="28"/>
          <w:lang w:val="en-US"/>
        </w:rPr>
        <w:t xml:space="preserve"> </w:t>
      </w:r>
      <w:r w:rsidRPr="00C80B0F">
        <w:rPr>
          <w:i/>
          <w:iCs/>
          <w:color w:val="000000"/>
          <w:sz w:val="28"/>
          <w:szCs w:val="28"/>
        </w:rPr>
        <w:t>dạng hóa sinh kế, phát triển mô hình giảm nghèo và hỗ trợ người lao động đi</w:t>
      </w:r>
      <w:r w:rsidRPr="00C80B0F">
        <w:rPr>
          <w:i/>
          <w:iCs/>
          <w:color w:val="000000"/>
          <w:sz w:val="28"/>
          <w:szCs w:val="28"/>
          <w:lang w:val="en-US"/>
        </w:rPr>
        <w:t xml:space="preserve"> </w:t>
      </w:r>
      <w:r w:rsidRPr="00C80B0F">
        <w:rPr>
          <w:i/>
          <w:iCs/>
          <w:color w:val="000000"/>
          <w:sz w:val="28"/>
          <w:szCs w:val="28"/>
        </w:rPr>
        <w:t>làm việc ở nước ngoài theo hợp đồng thuộc Chương trình mục tiêu quốc gia</w:t>
      </w:r>
      <w:r w:rsidRPr="00C80B0F">
        <w:rPr>
          <w:i/>
          <w:iCs/>
          <w:color w:val="000000"/>
          <w:sz w:val="28"/>
          <w:szCs w:val="28"/>
          <w:lang w:val="en-US"/>
        </w:rPr>
        <w:t xml:space="preserve"> </w:t>
      </w:r>
      <w:r w:rsidRPr="00C80B0F">
        <w:rPr>
          <w:i/>
          <w:iCs/>
          <w:color w:val="000000"/>
          <w:sz w:val="28"/>
          <w:szCs w:val="28"/>
        </w:rPr>
        <w:t>giảm nghèo bền vững giai đoạn 2021-2025; Thông tư số 02/2022/TT-UBDT</w:t>
      </w:r>
      <w:r w:rsidRPr="00C80B0F">
        <w:rPr>
          <w:i/>
          <w:iCs/>
          <w:color w:val="000000"/>
          <w:sz w:val="28"/>
          <w:szCs w:val="28"/>
          <w:lang w:val="en-US"/>
        </w:rPr>
        <w:t xml:space="preserve"> </w:t>
      </w:r>
      <w:r w:rsidRPr="00C80B0F">
        <w:rPr>
          <w:i/>
          <w:iCs/>
          <w:color w:val="000000"/>
          <w:sz w:val="28"/>
          <w:szCs w:val="28"/>
        </w:rPr>
        <w:t xml:space="preserve">ngày 30/6/2022 của Ủy ban dân tộc về việc </w:t>
      </w:r>
      <w:r w:rsidR="009D704F">
        <w:rPr>
          <w:i/>
          <w:iCs/>
          <w:color w:val="000000"/>
          <w:sz w:val="28"/>
          <w:szCs w:val="28"/>
          <w:lang w:val="en-US"/>
        </w:rPr>
        <w:t>h</w:t>
      </w:r>
      <w:r w:rsidRPr="00C80B0F">
        <w:rPr>
          <w:i/>
          <w:iCs/>
          <w:color w:val="000000"/>
          <w:sz w:val="28"/>
          <w:szCs w:val="28"/>
        </w:rPr>
        <w:t>ướng dẫn thực hiện một số dự án</w:t>
      </w:r>
      <w:r w:rsidRPr="00C80B0F">
        <w:rPr>
          <w:i/>
          <w:iCs/>
          <w:color w:val="000000"/>
          <w:sz w:val="28"/>
          <w:szCs w:val="28"/>
          <w:lang w:val="en-US"/>
        </w:rPr>
        <w:t xml:space="preserve"> </w:t>
      </w:r>
      <w:r w:rsidRPr="00C80B0F">
        <w:rPr>
          <w:i/>
          <w:iCs/>
          <w:color w:val="000000"/>
          <w:sz w:val="28"/>
          <w:szCs w:val="28"/>
        </w:rPr>
        <w:t>thuộc Chương trình mục tiêu quốc gia Phát triển kinh tế - xã hội vùng đồng bào</w:t>
      </w:r>
      <w:r w:rsidRPr="00C80B0F">
        <w:rPr>
          <w:i/>
          <w:iCs/>
          <w:color w:val="000000"/>
          <w:sz w:val="28"/>
          <w:szCs w:val="28"/>
          <w:lang w:val="en-US"/>
        </w:rPr>
        <w:t xml:space="preserve"> </w:t>
      </w:r>
      <w:r w:rsidRPr="00C80B0F">
        <w:rPr>
          <w:i/>
          <w:iCs/>
          <w:color w:val="000000"/>
          <w:sz w:val="28"/>
          <w:szCs w:val="28"/>
        </w:rPr>
        <w:t>dân tộc thiểu số và miền núi giai đoạn 2021-2030, giai đoạn I: từ năm 2021 đến</w:t>
      </w:r>
      <w:r w:rsidRPr="00C80B0F">
        <w:rPr>
          <w:i/>
          <w:iCs/>
          <w:color w:val="000000"/>
          <w:sz w:val="28"/>
          <w:szCs w:val="28"/>
          <w:lang w:val="en-US"/>
        </w:rPr>
        <w:t xml:space="preserve"> </w:t>
      </w:r>
      <w:r w:rsidRPr="00C80B0F">
        <w:rPr>
          <w:i/>
          <w:iCs/>
          <w:color w:val="000000"/>
          <w:sz w:val="28"/>
          <w:szCs w:val="28"/>
        </w:rPr>
        <w:t>năm 2025</w:t>
      </w:r>
      <w:r w:rsidRPr="00C80B0F">
        <w:rPr>
          <w:i/>
          <w:iCs/>
          <w:color w:val="000000"/>
          <w:sz w:val="28"/>
          <w:szCs w:val="28"/>
          <w:lang w:val="en-US"/>
        </w:rPr>
        <w:t xml:space="preserve">; </w:t>
      </w:r>
      <w:r w:rsidRPr="00C80B0F">
        <w:rPr>
          <w:i/>
          <w:sz w:val="28"/>
          <w:szCs w:val="28"/>
        </w:rPr>
        <w:t>Thông tư số 05/2022/TT-BNNPTNT ngày 25/7/2022</w:t>
      </w:r>
      <w:r w:rsidRPr="00C80B0F">
        <w:rPr>
          <w:i/>
          <w:sz w:val="28"/>
          <w:szCs w:val="28"/>
          <w:lang w:val="en-US"/>
        </w:rPr>
        <w:t xml:space="preserve"> của Bộ Nông nghiệp và Phát triển Nông thôn về </w:t>
      </w:r>
      <w:r w:rsidR="009D704F">
        <w:rPr>
          <w:i/>
          <w:sz w:val="28"/>
          <w:szCs w:val="28"/>
          <w:lang w:val="en-US"/>
        </w:rPr>
        <w:t>h</w:t>
      </w:r>
      <w:r w:rsidRPr="00C80B0F">
        <w:rPr>
          <w:bCs/>
          <w:i/>
          <w:color w:val="000000"/>
          <w:sz w:val="28"/>
          <w:szCs w:val="28"/>
        </w:rPr>
        <w:t>ướng dẫn một số nội dung thực hiện Chương trình mục tiêu quốc gia</w:t>
      </w:r>
      <w:r>
        <w:rPr>
          <w:bCs/>
          <w:i/>
          <w:color w:val="000000"/>
          <w:sz w:val="28"/>
          <w:szCs w:val="28"/>
          <w:lang w:val="en-US"/>
        </w:rPr>
        <w:t xml:space="preserve"> </w:t>
      </w:r>
      <w:r w:rsidRPr="00C80B0F">
        <w:rPr>
          <w:bCs/>
          <w:i/>
          <w:color w:val="000000"/>
          <w:sz w:val="28"/>
          <w:szCs w:val="28"/>
        </w:rPr>
        <w:t>xây dựng nông thôn mới giai đoạn 2021-2025 thuộc phạm vi quản lý</w:t>
      </w:r>
      <w:r>
        <w:rPr>
          <w:bCs/>
          <w:i/>
          <w:color w:val="000000"/>
          <w:sz w:val="28"/>
          <w:szCs w:val="28"/>
          <w:lang w:val="en-US"/>
        </w:rPr>
        <w:t xml:space="preserve"> </w:t>
      </w:r>
      <w:r w:rsidRPr="00C80B0F">
        <w:rPr>
          <w:bCs/>
          <w:i/>
          <w:color w:val="000000"/>
          <w:sz w:val="28"/>
          <w:szCs w:val="28"/>
        </w:rPr>
        <w:t>nhà nước của Bộ Nông nghiệp và Phát triển nông thôn</w:t>
      </w:r>
      <w:r w:rsidR="00892B65">
        <w:rPr>
          <w:bCs/>
          <w:i/>
          <w:color w:val="000000"/>
          <w:sz w:val="28"/>
          <w:szCs w:val="28"/>
          <w:lang w:val="en-US"/>
        </w:rPr>
        <w:t xml:space="preserve">; </w:t>
      </w:r>
      <w:r w:rsidRPr="00C80B0F">
        <w:rPr>
          <w:i/>
          <w:color w:val="000000"/>
          <w:sz w:val="28"/>
          <w:szCs w:val="28"/>
          <w:lang w:val="en-US"/>
        </w:rPr>
        <w:t>)</w:t>
      </w:r>
      <w:r w:rsidRPr="00C80B0F">
        <w:rPr>
          <w:color w:val="000000"/>
          <w:sz w:val="28"/>
          <w:szCs w:val="28"/>
        </w:rPr>
        <w:t>; Ủy ban nhân dân tỉnh</w:t>
      </w:r>
      <w:r w:rsidRPr="00C80B0F">
        <w:rPr>
          <w:color w:val="000000"/>
          <w:sz w:val="28"/>
          <w:szCs w:val="28"/>
          <w:lang w:val="en-US"/>
        </w:rPr>
        <w:t xml:space="preserve"> ban hành </w:t>
      </w:r>
      <w:r w:rsidRPr="00C80B0F">
        <w:rPr>
          <w:color w:val="000000"/>
          <w:sz w:val="28"/>
          <w:szCs w:val="28"/>
        </w:rPr>
        <w:t>Quyết định quy định mức hỗ trợ thực hiện dự án hỗ trợ phát triển sản</w:t>
      </w:r>
      <w:r w:rsidRPr="00C80B0F">
        <w:rPr>
          <w:color w:val="000000"/>
          <w:sz w:val="28"/>
          <w:szCs w:val="28"/>
          <w:lang w:val="en-US"/>
        </w:rPr>
        <w:t xml:space="preserve"> </w:t>
      </w:r>
      <w:r w:rsidRPr="00C80B0F">
        <w:rPr>
          <w:color w:val="000000"/>
          <w:sz w:val="28"/>
          <w:szCs w:val="28"/>
        </w:rPr>
        <w:t>xuất liên kết theo chuỗi giá trị và dự án hỗ trợ phát triển sản xuất cộng đồng</w:t>
      </w:r>
      <w:r w:rsidRPr="00C80B0F">
        <w:rPr>
          <w:color w:val="000000"/>
          <w:sz w:val="28"/>
          <w:szCs w:val="28"/>
          <w:lang w:val="en-US"/>
        </w:rPr>
        <w:t xml:space="preserve">; </w:t>
      </w:r>
      <w:r w:rsidRPr="00C80B0F">
        <w:rPr>
          <w:color w:val="000000"/>
          <w:sz w:val="28"/>
          <w:szCs w:val="28"/>
        </w:rPr>
        <w:t>quy định cơ chế quay vòng một phần vốn hỗ trợ để luân</w:t>
      </w:r>
      <w:r w:rsidRPr="00C80B0F">
        <w:rPr>
          <w:color w:val="000000"/>
          <w:sz w:val="28"/>
          <w:szCs w:val="28"/>
          <w:lang w:val="en-US"/>
        </w:rPr>
        <w:t xml:space="preserve"> </w:t>
      </w:r>
      <w:r w:rsidRPr="00C80B0F">
        <w:rPr>
          <w:color w:val="000000"/>
          <w:sz w:val="28"/>
          <w:szCs w:val="28"/>
        </w:rPr>
        <w:t>chuyển trong cộng đồng thực hiện dự án hỗ trợ phát triển sản xuất cộng đồng</w:t>
      </w:r>
      <w:r w:rsidRPr="00C80B0F">
        <w:rPr>
          <w:color w:val="000000"/>
          <w:sz w:val="28"/>
          <w:szCs w:val="28"/>
          <w:lang w:val="en-US"/>
        </w:rPr>
        <w:t xml:space="preserve"> </w:t>
      </w:r>
      <w:r w:rsidRPr="00C80B0F">
        <w:rPr>
          <w:color w:val="000000"/>
          <w:sz w:val="28"/>
          <w:szCs w:val="28"/>
        </w:rPr>
        <w:t>thuộc Chương trình mục tiêu quốc gia giai đoạn 2021 -</w:t>
      </w:r>
      <w:r w:rsidRPr="00C80B0F">
        <w:rPr>
          <w:color w:val="000000"/>
          <w:sz w:val="28"/>
          <w:szCs w:val="28"/>
          <w:lang w:val="en-US"/>
        </w:rPr>
        <w:t xml:space="preserve"> </w:t>
      </w:r>
      <w:r w:rsidRPr="00C80B0F">
        <w:rPr>
          <w:color w:val="000000"/>
          <w:sz w:val="28"/>
          <w:szCs w:val="28"/>
        </w:rPr>
        <w:t xml:space="preserve">2025 trên địa bàn tỉnh </w:t>
      </w:r>
      <w:r w:rsidRPr="00C80B0F">
        <w:rPr>
          <w:color w:val="000000"/>
          <w:sz w:val="28"/>
          <w:szCs w:val="28"/>
          <w:lang w:val="en-US"/>
        </w:rPr>
        <w:t>Ninh Thuận là cần thiết và đúng quy định</w:t>
      </w:r>
      <w:r w:rsidRPr="00C80B0F">
        <w:rPr>
          <w:color w:val="000000"/>
          <w:sz w:val="28"/>
          <w:szCs w:val="28"/>
        </w:rPr>
        <w:t>.</w:t>
      </w:r>
    </w:p>
    <w:p w:rsidR="009C281C" w:rsidRPr="009C64C4" w:rsidRDefault="009C281C" w:rsidP="009C64C4">
      <w:pPr>
        <w:pStyle w:val="BodyText"/>
        <w:spacing w:before="120" w:after="120"/>
        <w:ind w:left="0" w:right="-57" w:firstLine="709"/>
        <w:jc w:val="both"/>
        <w:rPr>
          <w:b/>
          <w:bCs/>
          <w:color w:val="000000"/>
          <w:lang w:val="en-US"/>
        </w:rPr>
      </w:pPr>
      <w:r w:rsidRPr="009C64C4">
        <w:rPr>
          <w:b/>
          <w:bCs/>
          <w:color w:val="000000"/>
        </w:rPr>
        <w:t>II. MỤC ĐÍCH, QUAN ĐIỂM CHỈ ĐẠO VIỆC XÂY DỰNG DỰ THẢO QUYẾT ĐỊNH</w:t>
      </w:r>
    </w:p>
    <w:p w:rsidR="009C281C" w:rsidRPr="009C64C4" w:rsidRDefault="009C281C" w:rsidP="009C64C4">
      <w:pPr>
        <w:pStyle w:val="BodyText"/>
        <w:spacing w:before="120" w:after="120"/>
        <w:ind w:left="0" w:right="-57" w:firstLine="709"/>
        <w:jc w:val="both"/>
        <w:rPr>
          <w:b/>
          <w:bCs/>
          <w:color w:val="000000"/>
          <w:lang w:val="en-US"/>
        </w:rPr>
      </w:pPr>
      <w:r w:rsidRPr="009C64C4">
        <w:rPr>
          <w:b/>
          <w:bCs/>
          <w:color w:val="000000"/>
        </w:rPr>
        <w:t>1. Mục đích</w:t>
      </w:r>
    </w:p>
    <w:p w:rsidR="00C80B0F" w:rsidRDefault="009C281C" w:rsidP="009C64C4">
      <w:pPr>
        <w:pStyle w:val="BodyText"/>
        <w:spacing w:before="120" w:after="120"/>
        <w:ind w:left="0" w:right="-57" w:firstLine="709"/>
        <w:jc w:val="both"/>
        <w:rPr>
          <w:color w:val="000000"/>
          <w:lang w:val="en-US"/>
        </w:rPr>
      </w:pPr>
      <w:r w:rsidRPr="009C64C4">
        <w:rPr>
          <w:color w:val="000000"/>
        </w:rPr>
        <w:t>Đảm bảo phù hợp với Luật ban hành văn bản quy phạm pháp luật, Luật</w:t>
      </w:r>
      <w:r w:rsidRPr="009C64C4">
        <w:rPr>
          <w:color w:val="000000"/>
          <w:lang w:val="en-US"/>
        </w:rPr>
        <w:t xml:space="preserve"> </w:t>
      </w:r>
      <w:r w:rsidRPr="009C64C4">
        <w:rPr>
          <w:color w:val="000000"/>
        </w:rPr>
        <w:t>Ngân sách nhà nước và các văn bản quy phạm pháp luật có liên quan.</w:t>
      </w:r>
      <w:r w:rsidRPr="009C64C4">
        <w:rPr>
          <w:color w:val="000000"/>
          <w:lang w:val="en-US"/>
        </w:rPr>
        <w:t xml:space="preserve"> </w:t>
      </w:r>
    </w:p>
    <w:p w:rsidR="009C281C" w:rsidRPr="009C64C4" w:rsidRDefault="009C281C" w:rsidP="009C64C4">
      <w:pPr>
        <w:pStyle w:val="BodyText"/>
        <w:spacing w:before="120" w:after="120"/>
        <w:ind w:left="0" w:right="-57" w:firstLine="709"/>
        <w:jc w:val="both"/>
        <w:rPr>
          <w:color w:val="000000"/>
          <w:lang w:val="en-US"/>
        </w:rPr>
      </w:pPr>
      <w:r w:rsidRPr="009C64C4">
        <w:rPr>
          <w:color w:val="000000"/>
        </w:rPr>
        <w:t>Nâng cao hiệu quả sử dụng nguồn vốn lưu động góp phần hỗ trợ được</w:t>
      </w:r>
      <w:r w:rsidRPr="009C64C4">
        <w:rPr>
          <w:color w:val="000000"/>
          <w:lang w:val="en-US"/>
        </w:rPr>
        <w:t xml:space="preserve"> </w:t>
      </w:r>
      <w:r w:rsidRPr="009C64C4">
        <w:rPr>
          <w:color w:val="000000"/>
        </w:rPr>
        <w:t>nhiều lượt hộ gia đình có hoàn cảnh khó khăn phát triển kinh tế hộ gia đình,</w:t>
      </w:r>
      <w:r w:rsidRPr="009C64C4">
        <w:rPr>
          <w:color w:val="000000"/>
          <w:lang w:val="en-US"/>
        </w:rPr>
        <w:t xml:space="preserve"> </w:t>
      </w:r>
      <w:r w:rsidRPr="009C64C4">
        <w:rPr>
          <w:color w:val="000000"/>
        </w:rPr>
        <w:t>hướng tới giảm tỷ lệ hộ nghèo theo mục tiêu của chương trình đặt ra.</w:t>
      </w:r>
    </w:p>
    <w:p w:rsidR="009C281C" w:rsidRPr="009C64C4" w:rsidRDefault="009C281C" w:rsidP="009C64C4">
      <w:pPr>
        <w:pStyle w:val="BodyText"/>
        <w:spacing w:before="120" w:after="120"/>
        <w:ind w:left="0" w:right="-57" w:firstLine="709"/>
        <w:jc w:val="both"/>
        <w:rPr>
          <w:b/>
          <w:bCs/>
          <w:color w:val="000000"/>
          <w:lang w:val="en-US"/>
        </w:rPr>
      </w:pPr>
      <w:r w:rsidRPr="009C64C4">
        <w:rPr>
          <w:b/>
          <w:bCs/>
          <w:color w:val="000000"/>
        </w:rPr>
        <w:t>2. Quan điểm chỉ đạo</w:t>
      </w:r>
    </w:p>
    <w:p w:rsidR="009C281C" w:rsidRPr="009C64C4" w:rsidRDefault="009C281C" w:rsidP="009C64C4">
      <w:pPr>
        <w:pStyle w:val="BodyText"/>
        <w:spacing w:before="120" w:after="120"/>
        <w:ind w:left="0" w:right="-57" w:firstLine="709"/>
        <w:jc w:val="both"/>
        <w:rPr>
          <w:color w:val="000000"/>
          <w:lang w:val="en-US"/>
        </w:rPr>
      </w:pPr>
      <w:r w:rsidRPr="009C64C4">
        <w:rPr>
          <w:color w:val="000000"/>
        </w:rPr>
        <w:t xml:space="preserve">Ban hành quy định về </w:t>
      </w:r>
      <w:r w:rsidR="00CD1BE7" w:rsidRPr="00C80B0F">
        <w:rPr>
          <w:color w:val="000000"/>
        </w:rPr>
        <w:t>mức hỗ trợ thực hiện dự án hỗ trợ phát triển sản</w:t>
      </w:r>
      <w:r w:rsidR="00CD1BE7" w:rsidRPr="00C80B0F">
        <w:rPr>
          <w:color w:val="000000"/>
          <w:lang w:val="en-US"/>
        </w:rPr>
        <w:t xml:space="preserve"> </w:t>
      </w:r>
      <w:r w:rsidR="00CD1BE7" w:rsidRPr="00C80B0F">
        <w:rPr>
          <w:color w:val="000000"/>
        </w:rPr>
        <w:t>xuất liên kết theo chuỗi giá trị và dự án hỗ trợ phát triển sản xuất cộng đồng</w:t>
      </w:r>
      <w:r w:rsidR="00CD1BE7" w:rsidRPr="00C80B0F">
        <w:rPr>
          <w:color w:val="000000"/>
          <w:lang w:val="en-US"/>
        </w:rPr>
        <w:t xml:space="preserve">; </w:t>
      </w:r>
      <w:r w:rsidR="00CD1BE7" w:rsidRPr="00C80B0F">
        <w:rPr>
          <w:color w:val="000000"/>
        </w:rPr>
        <w:t>quy định cơ chế quay vòng một phần vốn hỗ trợ để luân</w:t>
      </w:r>
      <w:r w:rsidR="00CD1BE7" w:rsidRPr="00C80B0F">
        <w:rPr>
          <w:color w:val="000000"/>
          <w:lang w:val="en-US"/>
        </w:rPr>
        <w:t xml:space="preserve"> </w:t>
      </w:r>
      <w:r w:rsidR="00CD1BE7" w:rsidRPr="00C80B0F">
        <w:rPr>
          <w:color w:val="000000"/>
        </w:rPr>
        <w:t>chuyển trong cộng đồng thực hiện dự án hỗ trợ phát triển sản xuất cộng đồng</w:t>
      </w:r>
      <w:r w:rsidR="00CD1BE7" w:rsidRPr="00C80B0F">
        <w:rPr>
          <w:color w:val="000000"/>
          <w:lang w:val="en-US"/>
        </w:rPr>
        <w:t xml:space="preserve"> </w:t>
      </w:r>
      <w:r w:rsidR="00CD1BE7" w:rsidRPr="00C80B0F">
        <w:rPr>
          <w:color w:val="000000"/>
        </w:rPr>
        <w:t>thuộc Chương trình mục tiêu quốc gia giai đoạn 2021 -</w:t>
      </w:r>
      <w:r w:rsidR="00CD1BE7" w:rsidRPr="00C80B0F">
        <w:rPr>
          <w:color w:val="000000"/>
          <w:lang w:val="en-US"/>
        </w:rPr>
        <w:t xml:space="preserve"> </w:t>
      </w:r>
      <w:r w:rsidR="00CD1BE7" w:rsidRPr="00C80B0F">
        <w:rPr>
          <w:color w:val="000000"/>
        </w:rPr>
        <w:t xml:space="preserve">2025 trên địa bàn tỉnh </w:t>
      </w:r>
      <w:r w:rsidR="00CD1BE7" w:rsidRPr="00C80B0F">
        <w:rPr>
          <w:color w:val="000000"/>
          <w:lang w:val="en-US"/>
        </w:rPr>
        <w:t xml:space="preserve">Ninh Thuận </w:t>
      </w:r>
      <w:r w:rsidRPr="009C64C4">
        <w:rPr>
          <w:color w:val="000000"/>
        </w:rPr>
        <w:t>nhằm hướng dẫn các cơ quan, đơn vị, tổ chức cá nhân</w:t>
      </w:r>
      <w:r w:rsidRPr="009C64C4">
        <w:rPr>
          <w:color w:val="000000"/>
          <w:lang w:val="en-US"/>
        </w:rPr>
        <w:t xml:space="preserve"> </w:t>
      </w:r>
      <w:r w:rsidRPr="009C64C4">
        <w:rPr>
          <w:color w:val="000000"/>
        </w:rPr>
        <w:t>triển khai tổ chức thực hiện thống nhất.</w:t>
      </w:r>
      <w:r w:rsidRPr="009C64C4">
        <w:rPr>
          <w:color w:val="000000"/>
          <w:lang w:val="en-US"/>
        </w:rPr>
        <w:t xml:space="preserve"> </w:t>
      </w:r>
      <w:r w:rsidRPr="009C64C4">
        <w:rPr>
          <w:color w:val="000000"/>
        </w:rPr>
        <w:t>Việc ban hành quy định tuân thủ theo đúng quy định tại khoản 5, Điều 40</w:t>
      </w:r>
      <w:r w:rsidRPr="009C64C4">
        <w:rPr>
          <w:color w:val="000000"/>
          <w:lang w:val="en-US"/>
        </w:rPr>
        <w:t xml:space="preserve"> </w:t>
      </w:r>
      <w:r w:rsidRPr="009C64C4">
        <w:rPr>
          <w:color w:val="000000"/>
        </w:rPr>
        <w:t>Nghị định số 27/2022/NĐ-CP ngày 19/4/2022 của Chính phủ và Thông tư</w:t>
      </w:r>
      <w:r w:rsidRPr="009C64C4">
        <w:rPr>
          <w:color w:val="000000"/>
          <w:lang w:val="en-US"/>
        </w:rPr>
        <w:t xml:space="preserve"> </w:t>
      </w:r>
      <w:r w:rsidRPr="009C64C4">
        <w:rPr>
          <w:color w:val="000000"/>
        </w:rPr>
        <w:t>hướng dẫn của các bộ ngành (</w:t>
      </w:r>
      <w:r w:rsidRPr="009C64C4">
        <w:rPr>
          <w:i/>
          <w:iCs/>
          <w:color w:val="000000"/>
        </w:rPr>
        <w:t>Thông tư số 15/2022/TT-BTC ngày 04 tháng 3</w:t>
      </w:r>
      <w:r w:rsidRPr="009C64C4">
        <w:rPr>
          <w:i/>
          <w:iCs/>
          <w:color w:val="000000"/>
          <w:lang w:val="en-US"/>
        </w:rPr>
        <w:t xml:space="preserve"> </w:t>
      </w:r>
      <w:r w:rsidRPr="009C64C4">
        <w:rPr>
          <w:i/>
          <w:iCs/>
          <w:color w:val="000000"/>
        </w:rPr>
        <w:t>năm 2022 của Bộ Tài chính quy định quản lý và sử dụng kinh phí sự nghiệp thực</w:t>
      </w:r>
      <w:r w:rsidRPr="009C64C4">
        <w:rPr>
          <w:i/>
          <w:iCs/>
          <w:color w:val="000000"/>
          <w:lang w:val="en-US"/>
        </w:rPr>
        <w:t xml:space="preserve"> </w:t>
      </w:r>
      <w:r w:rsidRPr="009C64C4">
        <w:rPr>
          <w:i/>
          <w:iCs/>
          <w:color w:val="000000"/>
        </w:rPr>
        <w:t>hiện Chương trình mục tiêu quốc gia Phát triển kinh tế - xã hội vùng đồng bào</w:t>
      </w:r>
      <w:r w:rsidRPr="009C64C4">
        <w:rPr>
          <w:i/>
          <w:iCs/>
          <w:color w:val="000000"/>
          <w:lang w:val="en-US"/>
        </w:rPr>
        <w:t xml:space="preserve"> </w:t>
      </w:r>
      <w:r w:rsidRPr="009C64C4">
        <w:rPr>
          <w:i/>
          <w:iCs/>
          <w:color w:val="000000"/>
        </w:rPr>
        <w:t>dân tộc thiểu số và miền núi giai đoạn 2021-2030, giai đoạn I: từ năm 2021 đến</w:t>
      </w:r>
      <w:r w:rsidRPr="009C64C4">
        <w:rPr>
          <w:i/>
          <w:iCs/>
          <w:color w:val="000000"/>
          <w:lang w:val="en-US"/>
        </w:rPr>
        <w:t xml:space="preserve"> </w:t>
      </w:r>
      <w:r w:rsidRPr="009C64C4">
        <w:rPr>
          <w:i/>
          <w:iCs/>
          <w:color w:val="000000"/>
        </w:rPr>
        <w:t>năm 2025; Thông tư số 09/2022/TT-BLĐTBXH ngày 25 tháng 5 năm 2022 của</w:t>
      </w:r>
      <w:r w:rsidRPr="009C64C4">
        <w:rPr>
          <w:i/>
          <w:iCs/>
          <w:color w:val="000000"/>
          <w:lang w:val="en-US"/>
        </w:rPr>
        <w:t xml:space="preserve"> </w:t>
      </w:r>
      <w:r w:rsidRPr="009C64C4">
        <w:rPr>
          <w:i/>
          <w:iCs/>
          <w:color w:val="000000"/>
        </w:rPr>
        <w:t>Bộ Lao động - Thương binh và Xã hội hướng dẫn một số nội dung thực hiện đa</w:t>
      </w:r>
      <w:r w:rsidRPr="009C64C4">
        <w:rPr>
          <w:i/>
          <w:iCs/>
          <w:color w:val="000000"/>
          <w:lang w:val="en-US"/>
        </w:rPr>
        <w:t xml:space="preserve"> </w:t>
      </w:r>
      <w:r w:rsidRPr="009C64C4">
        <w:rPr>
          <w:i/>
          <w:iCs/>
          <w:color w:val="000000"/>
        </w:rPr>
        <w:t>dạng hóa sinh kế, phát triển mô hình giảm nghèo và hỗ trợ người lao động đi</w:t>
      </w:r>
      <w:r w:rsidRPr="009C64C4">
        <w:rPr>
          <w:i/>
          <w:iCs/>
          <w:color w:val="000000"/>
          <w:lang w:val="en-US"/>
        </w:rPr>
        <w:t xml:space="preserve"> </w:t>
      </w:r>
      <w:r w:rsidRPr="009C64C4">
        <w:rPr>
          <w:i/>
          <w:iCs/>
          <w:color w:val="000000"/>
        </w:rPr>
        <w:t>làm việc ở nước ngoài theo hợp đồng thuộc Chương trình mục tiêu quốc gia</w:t>
      </w:r>
      <w:r w:rsidRPr="009C64C4">
        <w:rPr>
          <w:i/>
          <w:iCs/>
          <w:color w:val="000000"/>
          <w:lang w:val="en-US"/>
        </w:rPr>
        <w:t xml:space="preserve"> </w:t>
      </w:r>
      <w:r w:rsidRPr="009C64C4">
        <w:rPr>
          <w:i/>
          <w:iCs/>
          <w:color w:val="000000"/>
        </w:rPr>
        <w:t>giảm nghèo bền vững giai đoạn 2021-2025; Thông tư số 02/2022/TT-UBDT</w:t>
      </w:r>
      <w:r w:rsidRPr="009C64C4">
        <w:rPr>
          <w:i/>
          <w:iCs/>
          <w:color w:val="000000"/>
          <w:lang w:val="en-US"/>
        </w:rPr>
        <w:t xml:space="preserve"> </w:t>
      </w:r>
      <w:r w:rsidRPr="009C64C4">
        <w:rPr>
          <w:i/>
          <w:iCs/>
          <w:color w:val="000000"/>
        </w:rPr>
        <w:t>ngày 30/6/2022 của Ủy ban dân tộc về việc Hướng dẫn thực hiện một số dự án</w:t>
      </w:r>
      <w:r w:rsidRPr="009C64C4">
        <w:rPr>
          <w:i/>
          <w:iCs/>
          <w:color w:val="000000"/>
          <w:lang w:val="en-US"/>
        </w:rPr>
        <w:t xml:space="preserve"> </w:t>
      </w:r>
      <w:r w:rsidRPr="009C64C4">
        <w:rPr>
          <w:i/>
          <w:iCs/>
          <w:color w:val="000000"/>
        </w:rPr>
        <w:t xml:space="preserve">thuộc </w:t>
      </w:r>
      <w:r w:rsidRPr="009C64C4">
        <w:rPr>
          <w:i/>
          <w:iCs/>
          <w:color w:val="000000"/>
        </w:rPr>
        <w:lastRenderedPageBreak/>
        <w:t>Chương trình mục tiêu quốc gia Phát triển kinh tế - xã hội vùng đồng bào</w:t>
      </w:r>
      <w:r w:rsidRPr="009C64C4">
        <w:rPr>
          <w:i/>
          <w:iCs/>
          <w:color w:val="000000"/>
          <w:lang w:val="en-US"/>
        </w:rPr>
        <w:t xml:space="preserve"> </w:t>
      </w:r>
      <w:r w:rsidRPr="009C64C4">
        <w:rPr>
          <w:i/>
          <w:iCs/>
          <w:color w:val="000000"/>
        </w:rPr>
        <w:t>dân tộc thiểu số và miền núi giai đoạn 2021-2030, giai đoạn I: từ năm 2021 đến</w:t>
      </w:r>
      <w:r w:rsidRPr="009C64C4">
        <w:rPr>
          <w:i/>
          <w:iCs/>
          <w:color w:val="000000"/>
          <w:lang w:val="en-US"/>
        </w:rPr>
        <w:t xml:space="preserve"> </w:t>
      </w:r>
      <w:r w:rsidRPr="009C64C4">
        <w:rPr>
          <w:i/>
          <w:iCs/>
          <w:color w:val="000000"/>
        </w:rPr>
        <w:t>năm 2025</w:t>
      </w:r>
      <w:r w:rsidR="00892B65">
        <w:rPr>
          <w:i/>
          <w:iCs/>
          <w:color w:val="000000"/>
          <w:lang w:val="en-US"/>
        </w:rPr>
        <w:t xml:space="preserve">; </w:t>
      </w:r>
      <w:r w:rsidR="00892B65" w:rsidRPr="00892B65">
        <w:rPr>
          <w:bCs/>
          <w:i/>
          <w:iCs/>
          <w:shd w:val="clear" w:color="auto" w:fill="FFFFFF"/>
        </w:rPr>
        <w:t xml:space="preserve">Thông tư số 46/2022/TT-BTC </w:t>
      </w:r>
      <w:r w:rsidR="00892B65" w:rsidRPr="00892B65">
        <w:rPr>
          <w:bCs/>
          <w:i/>
          <w:iCs/>
          <w:shd w:val="clear" w:color="auto" w:fill="FFFFFF"/>
          <w:lang w:val="en-US"/>
        </w:rPr>
        <w:t xml:space="preserve">ngày 28/7/2022 của Bộ Tài chính về </w:t>
      </w:r>
      <w:r w:rsidR="00892B65" w:rsidRPr="00892B65">
        <w:rPr>
          <w:bCs/>
          <w:i/>
          <w:iCs/>
          <w:shd w:val="clear" w:color="auto" w:fill="FFFFFF"/>
        </w:rPr>
        <w:t>quy định quản lý, sử dụng và quyết toán kinh phí sự nghiệp từ nguồn ngân sách trung ương thực hiện Chương trình mục tiêu quốc gia giảm nghèo bền vững giai đoạn 2021-2025</w:t>
      </w:r>
      <w:r w:rsidRPr="00892B65">
        <w:rPr>
          <w:i/>
          <w:iCs/>
        </w:rPr>
        <w:t>)</w:t>
      </w:r>
      <w:r w:rsidRPr="009C64C4">
        <w:rPr>
          <w:i/>
          <w:iCs/>
          <w:color w:val="000000"/>
        </w:rPr>
        <w:t>.</w:t>
      </w:r>
      <w:r w:rsidRPr="009C64C4">
        <w:rPr>
          <w:iCs/>
          <w:color w:val="000000"/>
          <w:lang w:val="en-US"/>
        </w:rPr>
        <w:t xml:space="preserve"> </w:t>
      </w:r>
      <w:r w:rsidRPr="009C64C4">
        <w:rPr>
          <w:color w:val="000000"/>
        </w:rPr>
        <w:t>Đảm bảo nội dung tại dự thảo Quyết định tạo thuận lợi cho các đơn vị</w:t>
      </w:r>
      <w:r w:rsidRPr="009C64C4">
        <w:rPr>
          <w:color w:val="000000"/>
          <w:lang w:val="en-US"/>
        </w:rPr>
        <w:t xml:space="preserve"> </w:t>
      </w:r>
      <w:r w:rsidRPr="009C64C4">
        <w:rPr>
          <w:color w:val="000000"/>
        </w:rPr>
        <w:t>trong tổ chức thực hiện việc quay vòng, luân chuyển vốn.</w:t>
      </w:r>
    </w:p>
    <w:p w:rsidR="00AE1A05" w:rsidRPr="009C64C4" w:rsidRDefault="00AE1A05" w:rsidP="009C64C4">
      <w:pPr>
        <w:pStyle w:val="BodyText"/>
        <w:spacing w:before="120" w:after="120"/>
        <w:ind w:left="0" w:right="-57" w:firstLine="709"/>
        <w:jc w:val="both"/>
        <w:rPr>
          <w:b/>
          <w:bCs/>
          <w:color w:val="000000"/>
          <w:lang w:val="en-US"/>
        </w:rPr>
      </w:pPr>
      <w:r w:rsidRPr="009C64C4">
        <w:rPr>
          <w:b/>
          <w:bCs/>
          <w:color w:val="000000"/>
        </w:rPr>
        <w:t>III. QUÁ TRÌNH XÂY DỰNG DỰ THẢO QUYẾT ĐỊNH</w:t>
      </w:r>
    </w:p>
    <w:p w:rsidR="00AE1A05" w:rsidRPr="009C64C4" w:rsidRDefault="00AE1A05" w:rsidP="009C64C4">
      <w:pPr>
        <w:pStyle w:val="BodyText"/>
        <w:spacing w:before="120" w:after="120"/>
        <w:ind w:left="0" w:right="-57" w:firstLine="709"/>
        <w:jc w:val="both"/>
        <w:rPr>
          <w:color w:val="000000"/>
          <w:lang w:val="en-US"/>
        </w:rPr>
      </w:pPr>
      <w:r w:rsidRPr="009C64C4">
        <w:rPr>
          <w:color w:val="000000"/>
        </w:rPr>
        <w:t>Thực hiện chức năng, nhiệm vụ được giao, thực hiện chỉ đạo của Chủ</w:t>
      </w:r>
      <w:r w:rsidRPr="009C64C4">
        <w:rPr>
          <w:color w:val="000000"/>
          <w:lang w:val="en-US"/>
        </w:rPr>
        <w:t xml:space="preserve"> </w:t>
      </w:r>
      <w:r w:rsidRPr="009C64C4">
        <w:rPr>
          <w:color w:val="000000"/>
        </w:rPr>
        <w:t xml:space="preserve">tịch UBND tỉnh, </w:t>
      </w:r>
      <w:r w:rsidR="00092004" w:rsidRPr="009C64C4">
        <w:t xml:space="preserve">Sở Lao động – Thương binh và Xã hội </w:t>
      </w:r>
      <w:r w:rsidRPr="009C64C4">
        <w:rPr>
          <w:color w:val="000000"/>
        </w:rPr>
        <w:t>chủ trì phối hợp với Sở Nông nghiệp</w:t>
      </w:r>
      <w:r w:rsidRPr="009C64C4">
        <w:rPr>
          <w:color w:val="000000"/>
          <w:lang w:val="en-US"/>
        </w:rPr>
        <w:t xml:space="preserve"> </w:t>
      </w:r>
      <w:r w:rsidRPr="009C64C4">
        <w:rPr>
          <w:color w:val="000000"/>
        </w:rPr>
        <w:t>và phát triển nông thôn</w:t>
      </w:r>
      <w:r w:rsidR="00092004" w:rsidRPr="009C64C4">
        <w:rPr>
          <w:color w:val="000000"/>
          <w:lang w:val="en-US"/>
        </w:rPr>
        <w:t>, Ban Dân tộc tỉnh</w:t>
      </w:r>
      <w:r w:rsidRPr="009C64C4">
        <w:rPr>
          <w:color w:val="000000"/>
        </w:rPr>
        <w:t xml:space="preserve"> tổ chức soạn thảo dự thảo Quyết định </w:t>
      </w:r>
      <w:r w:rsidR="00092004" w:rsidRPr="009C64C4">
        <w:rPr>
          <w:color w:val="000000"/>
          <w:lang w:val="en-US"/>
        </w:rPr>
        <w:t xml:space="preserve">của UBND tỉnh </w:t>
      </w:r>
      <w:r w:rsidRPr="009C64C4">
        <w:rPr>
          <w:color w:val="000000"/>
        </w:rPr>
        <w:t xml:space="preserve">ban hành </w:t>
      </w:r>
      <w:r w:rsidR="00092004" w:rsidRPr="009C64C4">
        <w:t xml:space="preserve">quy định </w:t>
      </w:r>
      <w:r w:rsidR="008B6BA8" w:rsidRPr="00C80B0F">
        <w:rPr>
          <w:color w:val="000000"/>
        </w:rPr>
        <w:t>mức hỗ trợ thực hiện dự án hỗ trợ phát triển sản</w:t>
      </w:r>
      <w:r w:rsidR="008B6BA8" w:rsidRPr="00C80B0F">
        <w:rPr>
          <w:color w:val="000000"/>
          <w:lang w:val="en-US"/>
        </w:rPr>
        <w:t xml:space="preserve"> </w:t>
      </w:r>
      <w:r w:rsidR="008B6BA8" w:rsidRPr="00C80B0F">
        <w:rPr>
          <w:color w:val="000000"/>
        </w:rPr>
        <w:t>xuất liên kết theo chuỗi giá trị và dự án hỗ trợ phát triển sản xuất cộng đồng</w:t>
      </w:r>
      <w:r w:rsidR="008B6BA8" w:rsidRPr="00C80B0F">
        <w:rPr>
          <w:color w:val="000000"/>
          <w:lang w:val="en-US"/>
        </w:rPr>
        <w:t xml:space="preserve">; </w:t>
      </w:r>
      <w:r w:rsidR="008B6BA8" w:rsidRPr="00C80B0F">
        <w:rPr>
          <w:color w:val="000000"/>
        </w:rPr>
        <w:t>quy định cơ chế quay vòng một phần vốn hỗ trợ để luân</w:t>
      </w:r>
      <w:r w:rsidR="008B6BA8" w:rsidRPr="00C80B0F">
        <w:rPr>
          <w:color w:val="000000"/>
          <w:lang w:val="en-US"/>
        </w:rPr>
        <w:t xml:space="preserve"> </w:t>
      </w:r>
      <w:r w:rsidR="008B6BA8" w:rsidRPr="00C80B0F">
        <w:rPr>
          <w:color w:val="000000"/>
        </w:rPr>
        <w:t>chuyển trong cộng đồng thực hiện dự án hỗ trợ phát triển sản xuất cộng đồng</w:t>
      </w:r>
      <w:r w:rsidR="008B6BA8" w:rsidRPr="00C80B0F">
        <w:rPr>
          <w:color w:val="000000"/>
          <w:lang w:val="en-US"/>
        </w:rPr>
        <w:t xml:space="preserve"> </w:t>
      </w:r>
      <w:r w:rsidR="008B6BA8" w:rsidRPr="00C80B0F">
        <w:rPr>
          <w:color w:val="000000"/>
        </w:rPr>
        <w:t>thuộc Chương trình mục tiêu quốc gia giai đoạn 2021 -</w:t>
      </w:r>
      <w:r w:rsidR="008B6BA8" w:rsidRPr="00C80B0F">
        <w:rPr>
          <w:color w:val="000000"/>
          <w:lang w:val="en-US"/>
        </w:rPr>
        <w:t xml:space="preserve"> </w:t>
      </w:r>
      <w:r w:rsidR="008B6BA8" w:rsidRPr="00C80B0F">
        <w:rPr>
          <w:color w:val="000000"/>
        </w:rPr>
        <w:t xml:space="preserve">2025 trên địa bàn tỉnh </w:t>
      </w:r>
      <w:r w:rsidR="008B6BA8" w:rsidRPr="00C80B0F">
        <w:rPr>
          <w:color w:val="000000"/>
          <w:lang w:val="en-US"/>
        </w:rPr>
        <w:t>Ninh Thuận</w:t>
      </w:r>
      <w:r w:rsidRPr="009C64C4">
        <w:rPr>
          <w:color w:val="000000"/>
          <w:lang w:val="en-US"/>
        </w:rPr>
        <w:t xml:space="preserve"> </w:t>
      </w:r>
      <w:r w:rsidRPr="009C64C4">
        <w:rPr>
          <w:color w:val="000000"/>
        </w:rPr>
        <w:t>và tổ chức lấy ý kiến tham gia của các sở, ban, ngành tỉnh và Ủy ban nhân dân</w:t>
      </w:r>
      <w:r w:rsidRPr="009C64C4">
        <w:rPr>
          <w:color w:val="000000"/>
          <w:lang w:val="en-US"/>
        </w:rPr>
        <w:t xml:space="preserve"> </w:t>
      </w:r>
      <w:r w:rsidRPr="009C64C4">
        <w:rPr>
          <w:color w:val="000000"/>
        </w:rPr>
        <w:t>các huyện, thành phố theo văn bản số ......./</w:t>
      </w:r>
      <w:r w:rsidR="00092004" w:rsidRPr="009C64C4">
        <w:rPr>
          <w:color w:val="000000"/>
          <w:lang w:val="en-US"/>
        </w:rPr>
        <w:t>SLĐTBXH</w:t>
      </w:r>
      <w:r w:rsidRPr="009C64C4">
        <w:rPr>
          <w:color w:val="000000"/>
        </w:rPr>
        <w:t>-</w:t>
      </w:r>
      <w:r w:rsidR="00092004" w:rsidRPr="009C64C4">
        <w:rPr>
          <w:color w:val="000000"/>
          <w:lang w:val="en-US"/>
        </w:rPr>
        <w:t>NCCXH</w:t>
      </w:r>
      <w:r w:rsidRPr="009C64C4">
        <w:rPr>
          <w:color w:val="000000"/>
        </w:rPr>
        <w:t xml:space="preserve"> ngày ...../</w:t>
      </w:r>
      <w:r w:rsidR="00A90AF3">
        <w:rPr>
          <w:color w:val="000000"/>
          <w:lang w:val="en-US"/>
        </w:rPr>
        <w:t>…</w:t>
      </w:r>
      <w:r w:rsidRPr="009C64C4">
        <w:rPr>
          <w:color w:val="000000"/>
        </w:rPr>
        <w:t xml:space="preserve">/2022 của </w:t>
      </w:r>
      <w:r w:rsidR="00092004" w:rsidRPr="009C64C4">
        <w:t>Sở Lao động – Thương binh và Xã hội</w:t>
      </w:r>
      <w:r w:rsidRPr="009C64C4">
        <w:rPr>
          <w:color w:val="000000"/>
        </w:rPr>
        <w:t xml:space="preserve">. Toàn bộ nội dung, hồ sơ dự thảo Quyết định đã được </w:t>
      </w:r>
      <w:r w:rsidR="00092004" w:rsidRPr="009C64C4">
        <w:t xml:space="preserve">Sở Lao động – Thương binh và Xã hội </w:t>
      </w:r>
      <w:r w:rsidRPr="009C64C4">
        <w:rPr>
          <w:color w:val="000000"/>
        </w:rPr>
        <w:t xml:space="preserve">gửi </w:t>
      </w:r>
      <w:r w:rsidR="008F2A49">
        <w:rPr>
          <w:color w:val="000000"/>
          <w:lang w:val="en-US"/>
        </w:rPr>
        <w:t>Sở Thông tin truyền thông</w:t>
      </w:r>
      <w:r w:rsidRPr="009C64C4">
        <w:rPr>
          <w:color w:val="000000"/>
        </w:rPr>
        <w:t xml:space="preserve"> đăng tải lên mục “LẤY Ý KIẾN VỀ DỰ</w:t>
      </w:r>
      <w:r w:rsidRPr="009C64C4">
        <w:rPr>
          <w:color w:val="000000"/>
          <w:lang w:val="en-US"/>
        </w:rPr>
        <w:t xml:space="preserve"> </w:t>
      </w:r>
      <w:r w:rsidRPr="009C64C4">
        <w:rPr>
          <w:color w:val="000000"/>
        </w:rPr>
        <w:t xml:space="preserve">THẢO VĂN BẢN QUY PHẠM PHÁP LUẬT” và </w:t>
      </w:r>
      <w:r w:rsidR="00092004" w:rsidRPr="009C64C4">
        <w:t xml:space="preserve">Sở Lao động – Thương binh và Xã hội </w:t>
      </w:r>
      <w:r w:rsidRPr="009C64C4">
        <w:rPr>
          <w:color w:val="000000"/>
        </w:rPr>
        <w:t>cũng</w:t>
      </w:r>
      <w:r w:rsidRPr="009C64C4">
        <w:rPr>
          <w:color w:val="000000"/>
          <w:lang w:val="en-US"/>
        </w:rPr>
        <w:t xml:space="preserve"> </w:t>
      </w:r>
      <w:r w:rsidRPr="009C64C4">
        <w:rPr>
          <w:color w:val="000000"/>
        </w:rPr>
        <w:t xml:space="preserve">đã đăng tải trên trang thông tin điện tử của </w:t>
      </w:r>
      <w:r w:rsidR="00092004" w:rsidRPr="009C64C4">
        <w:t xml:space="preserve">Sở Lao động – Thương binh và Xã hội </w:t>
      </w:r>
      <w:r w:rsidRPr="009C64C4">
        <w:rPr>
          <w:color w:val="000000"/>
        </w:rPr>
        <w:t>tại địa chỉ</w:t>
      </w:r>
      <w:r w:rsidRPr="009C64C4">
        <w:rPr>
          <w:color w:val="000000"/>
          <w:lang w:val="en-US"/>
        </w:rPr>
        <w:t xml:space="preserve"> </w:t>
      </w:r>
      <w:r w:rsidR="00092004" w:rsidRPr="009C64C4">
        <w:rPr>
          <w:color w:val="000000"/>
        </w:rPr>
        <w:t xml:space="preserve">http://portalold.ninhthuan.gov.vn/chinhquyen/soldtbxh/Pages/Default.aspx </w:t>
      </w:r>
      <w:r w:rsidRPr="009C64C4">
        <w:rPr>
          <w:color w:val="000000"/>
        </w:rPr>
        <w:t>từ ngày ....../</w:t>
      </w:r>
      <w:r w:rsidR="00A90AF3">
        <w:rPr>
          <w:color w:val="000000"/>
          <w:lang w:val="en-US"/>
        </w:rPr>
        <w:t>...</w:t>
      </w:r>
      <w:r w:rsidRPr="009C64C4">
        <w:rPr>
          <w:color w:val="000000"/>
        </w:rPr>
        <w:t>/2022 đến ngày ....../..../2022.</w:t>
      </w:r>
      <w:r w:rsidRPr="009C64C4">
        <w:rPr>
          <w:color w:val="000000"/>
          <w:lang w:val="en-US"/>
        </w:rPr>
        <w:t xml:space="preserve"> </w:t>
      </w:r>
      <w:r w:rsidRPr="009C64C4">
        <w:rPr>
          <w:color w:val="000000"/>
        </w:rPr>
        <w:t>Trên cơ sở nghiên cứu, tiếp thu ý kiến của các cơ quan, đơn vị có liên quan,</w:t>
      </w:r>
      <w:r w:rsidRPr="009C64C4">
        <w:rPr>
          <w:color w:val="000000"/>
          <w:lang w:val="en-US"/>
        </w:rPr>
        <w:t xml:space="preserve"> </w:t>
      </w:r>
      <w:r w:rsidR="00092004" w:rsidRPr="009C64C4">
        <w:t xml:space="preserve">Sở Lao động – Thương binh và Xã hội </w:t>
      </w:r>
      <w:r w:rsidRPr="009C64C4">
        <w:rPr>
          <w:color w:val="000000"/>
        </w:rPr>
        <w:t xml:space="preserve">đã rà soát để chỉnh sửa, hoàn thiện dự thảo Quyết định </w:t>
      </w:r>
      <w:r w:rsidR="00092004" w:rsidRPr="009C64C4">
        <w:rPr>
          <w:color w:val="000000"/>
        </w:rPr>
        <w:t xml:space="preserve">ban hành </w:t>
      </w:r>
      <w:r w:rsidR="00092004" w:rsidRPr="009C64C4">
        <w:t xml:space="preserve">quy định </w:t>
      </w:r>
      <w:r w:rsidR="008B6BA8" w:rsidRPr="00C80B0F">
        <w:rPr>
          <w:color w:val="000000"/>
        </w:rPr>
        <w:t>mức hỗ trợ thực hiện dự án hỗ trợ phát triển sản</w:t>
      </w:r>
      <w:r w:rsidR="008B6BA8" w:rsidRPr="00C80B0F">
        <w:rPr>
          <w:color w:val="000000"/>
          <w:lang w:val="en-US"/>
        </w:rPr>
        <w:t xml:space="preserve"> </w:t>
      </w:r>
      <w:r w:rsidR="008B6BA8" w:rsidRPr="00C80B0F">
        <w:rPr>
          <w:color w:val="000000"/>
        </w:rPr>
        <w:t>xuất liên kết theo chuỗi giá trị và dự án hỗ trợ phát triển sản xuất cộng đồng</w:t>
      </w:r>
      <w:r w:rsidR="008B6BA8" w:rsidRPr="00C80B0F">
        <w:rPr>
          <w:color w:val="000000"/>
          <w:lang w:val="en-US"/>
        </w:rPr>
        <w:t xml:space="preserve">; </w:t>
      </w:r>
      <w:r w:rsidR="008B6BA8" w:rsidRPr="00C80B0F">
        <w:rPr>
          <w:color w:val="000000"/>
        </w:rPr>
        <w:t>quy định cơ chế quay vòng một phần vốn hỗ trợ để luân</w:t>
      </w:r>
      <w:r w:rsidR="008B6BA8" w:rsidRPr="00C80B0F">
        <w:rPr>
          <w:color w:val="000000"/>
          <w:lang w:val="en-US"/>
        </w:rPr>
        <w:t xml:space="preserve"> </w:t>
      </w:r>
      <w:r w:rsidR="008B6BA8" w:rsidRPr="00C80B0F">
        <w:rPr>
          <w:color w:val="000000"/>
        </w:rPr>
        <w:t>chuyển trong cộng đồng thực hiện dự án hỗ trợ phát triển sản xuất cộng đồng</w:t>
      </w:r>
      <w:r w:rsidR="008B6BA8" w:rsidRPr="00C80B0F">
        <w:rPr>
          <w:color w:val="000000"/>
          <w:lang w:val="en-US"/>
        </w:rPr>
        <w:t xml:space="preserve"> </w:t>
      </w:r>
      <w:r w:rsidR="008B6BA8" w:rsidRPr="00C80B0F">
        <w:rPr>
          <w:color w:val="000000"/>
        </w:rPr>
        <w:t>thuộc Chương trình mục tiêu quốc gia giai đoạn 2021 -</w:t>
      </w:r>
      <w:r w:rsidR="008B6BA8" w:rsidRPr="00C80B0F">
        <w:rPr>
          <w:color w:val="000000"/>
          <w:lang w:val="en-US"/>
        </w:rPr>
        <w:t xml:space="preserve"> </w:t>
      </w:r>
      <w:r w:rsidR="008B6BA8" w:rsidRPr="00C80B0F">
        <w:rPr>
          <w:color w:val="000000"/>
        </w:rPr>
        <w:t xml:space="preserve">2025 trên địa bàn tỉnh </w:t>
      </w:r>
      <w:r w:rsidR="008B6BA8" w:rsidRPr="00C80B0F">
        <w:rPr>
          <w:color w:val="000000"/>
          <w:lang w:val="en-US"/>
        </w:rPr>
        <w:t xml:space="preserve">Ninh Thuận </w:t>
      </w:r>
      <w:r w:rsidRPr="009C64C4">
        <w:rPr>
          <w:color w:val="000000"/>
        </w:rPr>
        <w:t>để gửi Sở Tư pháp thẩm định. Sở Tư pháp đã có ý kiến thẩm định tại Báo cáo số</w:t>
      </w:r>
      <w:r w:rsidRPr="009C64C4">
        <w:rPr>
          <w:color w:val="000000"/>
          <w:lang w:val="en-US"/>
        </w:rPr>
        <w:t xml:space="preserve"> </w:t>
      </w:r>
      <w:r w:rsidRPr="009C64C4">
        <w:rPr>
          <w:color w:val="000000"/>
        </w:rPr>
        <w:t>......./BC-STP ngày ...../...../2022. Trên cơ sở nghiên cứu, tiếp thu ý kiến thẩm định</w:t>
      </w:r>
      <w:r w:rsidRPr="009C64C4">
        <w:rPr>
          <w:color w:val="000000"/>
          <w:lang w:val="en-US"/>
        </w:rPr>
        <w:t xml:space="preserve"> </w:t>
      </w:r>
      <w:r w:rsidRPr="009C64C4">
        <w:rPr>
          <w:color w:val="000000"/>
        </w:rPr>
        <w:t xml:space="preserve">của Sở Tư pháp, </w:t>
      </w:r>
      <w:r w:rsidR="00092004" w:rsidRPr="009C64C4">
        <w:t xml:space="preserve">Sở Lao động – Thương binh và Xã hội </w:t>
      </w:r>
      <w:r w:rsidRPr="009C64C4">
        <w:rPr>
          <w:color w:val="000000"/>
        </w:rPr>
        <w:t>đã rà soát để chỉnh sửa, hoàn thiện dự thảo Quyết</w:t>
      </w:r>
      <w:r w:rsidRPr="009C64C4">
        <w:rPr>
          <w:color w:val="000000"/>
          <w:lang w:val="en-US"/>
        </w:rPr>
        <w:t xml:space="preserve"> </w:t>
      </w:r>
      <w:r w:rsidRPr="009C64C4">
        <w:rPr>
          <w:color w:val="000000"/>
        </w:rPr>
        <w:t xml:space="preserve">định </w:t>
      </w:r>
      <w:r w:rsidR="00092004" w:rsidRPr="009C64C4">
        <w:rPr>
          <w:color w:val="000000"/>
        </w:rPr>
        <w:t xml:space="preserve">ban hành </w:t>
      </w:r>
      <w:r w:rsidR="00092004" w:rsidRPr="009C64C4">
        <w:t xml:space="preserve">quy định </w:t>
      </w:r>
      <w:r w:rsidR="008B6BA8" w:rsidRPr="00C80B0F">
        <w:rPr>
          <w:color w:val="000000"/>
        </w:rPr>
        <w:t>mức hỗ trợ thực hiện dự án hỗ trợ phát triển sản</w:t>
      </w:r>
      <w:r w:rsidR="008B6BA8" w:rsidRPr="00C80B0F">
        <w:rPr>
          <w:color w:val="000000"/>
          <w:lang w:val="en-US"/>
        </w:rPr>
        <w:t xml:space="preserve"> </w:t>
      </w:r>
      <w:r w:rsidR="008B6BA8" w:rsidRPr="00C80B0F">
        <w:rPr>
          <w:color w:val="000000"/>
        </w:rPr>
        <w:t>xuất liên kết theo chuỗi giá trị và dự án hỗ trợ phát triển sản xuất cộng đồng</w:t>
      </w:r>
      <w:r w:rsidR="008B6BA8" w:rsidRPr="00C80B0F">
        <w:rPr>
          <w:color w:val="000000"/>
          <w:lang w:val="en-US"/>
        </w:rPr>
        <w:t xml:space="preserve">; </w:t>
      </w:r>
      <w:r w:rsidR="008B6BA8" w:rsidRPr="00C80B0F">
        <w:rPr>
          <w:color w:val="000000"/>
        </w:rPr>
        <w:t>quy định cơ chế quay vòng một phần vốn hỗ trợ để luân</w:t>
      </w:r>
      <w:r w:rsidR="008B6BA8" w:rsidRPr="00C80B0F">
        <w:rPr>
          <w:color w:val="000000"/>
          <w:lang w:val="en-US"/>
        </w:rPr>
        <w:t xml:space="preserve"> </w:t>
      </w:r>
      <w:r w:rsidR="008B6BA8" w:rsidRPr="00C80B0F">
        <w:rPr>
          <w:color w:val="000000"/>
        </w:rPr>
        <w:t>chuyển trong cộng đồng thực hiện dự án hỗ trợ phát triển sản xuất cộng đồng</w:t>
      </w:r>
      <w:r w:rsidR="008B6BA8" w:rsidRPr="00C80B0F">
        <w:rPr>
          <w:color w:val="000000"/>
          <w:lang w:val="en-US"/>
        </w:rPr>
        <w:t xml:space="preserve"> </w:t>
      </w:r>
      <w:r w:rsidR="008B6BA8" w:rsidRPr="00C80B0F">
        <w:rPr>
          <w:color w:val="000000"/>
        </w:rPr>
        <w:t>thuộc Chương trình mục tiêu quốc gia giai đoạn 2021 -</w:t>
      </w:r>
      <w:r w:rsidR="008B6BA8" w:rsidRPr="00C80B0F">
        <w:rPr>
          <w:color w:val="000000"/>
          <w:lang w:val="en-US"/>
        </w:rPr>
        <w:t xml:space="preserve"> </w:t>
      </w:r>
      <w:r w:rsidR="008B6BA8" w:rsidRPr="00C80B0F">
        <w:rPr>
          <w:color w:val="000000"/>
        </w:rPr>
        <w:t xml:space="preserve">2025 trên địa bàn tỉnh </w:t>
      </w:r>
      <w:r w:rsidR="008B6BA8" w:rsidRPr="00C80B0F">
        <w:rPr>
          <w:color w:val="000000"/>
          <w:lang w:val="en-US"/>
        </w:rPr>
        <w:t>Ninh Thuận</w:t>
      </w:r>
      <w:r w:rsidRPr="009C64C4">
        <w:rPr>
          <w:color w:val="000000"/>
        </w:rPr>
        <w:t>.</w:t>
      </w:r>
    </w:p>
    <w:p w:rsidR="00E843B7" w:rsidRPr="009C64C4" w:rsidRDefault="00E843B7" w:rsidP="009C64C4">
      <w:pPr>
        <w:pStyle w:val="BodyText"/>
        <w:spacing w:before="120" w:after="120"/>
        <w:ind w:left="0" w:right="-57" w:firstLine="709"/>
        <w:jc w:val="both"/>
        <w:rPr>
          <w:b/>
          <w:bCs/>
          <w:color w:val="000000"/>
          <w:lang w:val="en-US"/>
        </w:rPr>
      </w:pPr>
      <w:r w:rsidRPr="009C64C4">
        <w:rPr>
          <w:b/>
          <w:bCs/>
          <w:color w:val="000000"/>
        </w:rPr>
        <w:t>IV. BỐ CỤC VÀ NỘI DUNG CƠ BẢN CỦA DỰ THẢO QUYẾT ĐỊNH</w:t>
      </w:r>
      <w:r w:rsidRPr="009C64C4">
        <w:rPr>
          <w:b/>
          <w:bCs/>
          <w:color w:val="000000"/>
          <w:lang w:val="en-US"/>
        </w:rPr>
        <w:t xml:space="preserve"> </w:t>
      </w:r>
    </w:p>
    <w:p w:rsidR="00E843B7" w:rsidRPr="009C64C4" w:rsidRDefault="00E843B7" w:rsidP="009C64C4">
      <w:pPr>
        <w:pStyle w:val="BodyText"/>
        <w:spacing w:before="120" w:after="120"/>
        <w:ind w:left="0" w:right="-57" w:firstLine="709"/>
        <w:jc w:val="both"/>
        <w:rPr>
          <w:b/>
          <w:bCs/>
          <w:color w:val="000000"/>
          <w:lang w:val="en-US"/>
        </w:rPr>
      </w:pPr>
      <w:r w:rsidRPr="009C64C4">
        <w:rPr>
          <w:b/>
          <w:bCs/>
          <w:color w:val="000000"/>
        </w:rPr>
        <w:t>1. Bố cục</w:t>
      </w:r>
    </w:p>
    <w:p w:rsidR="00E843B7" w:rsidRPr="009C64C4" w:rsidRDefault="00E843B7" w:rsidP="009C64C4">
      <w:pPr>
        <w:pStyle w:val="BodyText"/>
        <w:spacing w:before="120" w:after="120"/>
        <w:ind w:left="0" w:right="-57" w:firstLine="709"/>
        <w:jc w:val="both"/>
        <w:rPr>
          <w:color w:val="000000"/>
          <w:lang w:val="en-US"/>
        </w:rPr>
      </w:pPr>
      <w:r w:rsidRPr="009C64C4">
        <w:rPr>
          <w:color w:val="000000"/>
        </w:rPr>
        <w:t>- Dự thảo Quyết định đươc bố cục theo hình thức gián tiếp gồm 03 điều</w:t>
      </w:r>
      <w:r w:rsidRPr="009C64C4">
        <w:rPr>
          <w:color w:val="000000"/>
          <w:lang w:val="en-US"/>
        </w:rPr>
        <w:t xml:space="preserve"> </w:t>
      </w:r>
      <w:r w:rsidRPr="009C64C4">
        <w:rPr>
          <w:color w:val="000000"/>
        </w:rPr>
        <w:t>và quy định kèm theo.</w:t>
      </w:r>
    </w:p>
    <w:p w:rsidR="00E843B7" w:rsidRPr="009C64C4" w:rsidRDefault="00E843B7" w:rsidP="009C64C4">
      <w:pPr>
        <w:pStyle w:val="BodyText"/>
        <w:spacing w:before="120" w:after="120"/>
        <w:ind w:left="0" w:right="-57" w:firstLine="709"/>
        <w:jc w:val="both"/>
        <w:rPr>
          <w:color w:val="000000"/>
          <w:lang w:val="en-US"/>
        </w:rPr>
      </w:pPr>
      <w:r w:rsidRPr="009C64C4">
        <w:rPr>
          <w:color w:val="000000"/>
        </w:rPr>
        <w:lastRenderedPageBreak/>
        <w:t>- Dự thảo Quy định gồm 03 chương, trong đó gồm 08 điều.</w:t>
      </w:r>
      <w:r w:rsidRPr="009C64C4">
        <w:rPr>
          <w:color w:val="000000"/>
          <w:lang w:val="en-US"/>
        </w:rPr>
        <w:t xml:space="preserve"> </w:t>
      </w:r>
    </w:p>
    <w:p w:rsidR="00E843B7" w:rsidRPr="009C64C4" w:rsidRDefault="00E843B7" w:rsidP="009C64C4">
      <w:pPr>
        <w:pStyle w:val="BodyText"/>
        <w:spacing w:before="120" w:after="120"/>
        <w:ind w:left="0" w:right="-57" w:firstLine="709"/>
        <w:jc w:val="both"/>
        <w:rPr>
          <w:color w:val="000000"/>
          <w:lang w:val="en-US"/>
        </w:rPr>
      </w:pPr>
      <w:r w:rsidRPr="009C64C4">
        <w:rPr>
          <w:color w:val="000000"/>
        </w:rPr>
        <w:t>Chương I - Quy định chung gồm 02 điều, từ điều 01 đến điều 02.</w:t>
      </w:r>
    </w:p>
    <w:p w:rsidR="00E843B7" w:rsidRPr="009C64C4" w:rsidRDefault="009C64C4" w:rsidP="009C64C4">
      <w:pPr>
        <w:tabs>
          <w:tab w:val="left" w:pos="-851"/>
        </w:tabs>
        <w:jc w:val="both"/>
        <w:rPr>
          <w:color w:val="000000"/>
          <w:sz w:val="28"/>
          <w:szCs w:val="28"/>
          <w:lang w:val="en-US"/>
        </w:rPr>
      </w:pPr>
      <w:r w:rsidRPr="009C64C4">
        <w:rPr>
          <w:color w:val="000000"/>
          <w:sz w:val="28"/>
          <w:szCs w:val="28"/>
          <w:lang w:val="en-US"/>
        </w:rPr>
        <w:tab/>
      </w:r>
      <w:r w:rsidR="00E843B7" w:rsidRPr="009C64C4">
        <w:rPr>
          <w:color w:val="000000"/>
          <w:sz w:val="28"/>
          <w:szCs w:val="28"/>
        </w:rPr>
        <w:t xml:space="preserve">Chương II </w:t>
      </w:r>
      <w:r w:rsidRPr="009C64C4">
        <w:rPr>
          <w:color w:val="000000"/>
          <w:sz w:val="28"/>
          <w:szCs w:val="28"/>
          <w:lang w:val="en-US"/>
        </w:rPr>
        <w:t>-</w:t>
      </w:r>
      <w:r w:rsidR="00E843B7" w:rsidRPr="009C64C4">
        <w:rPr>
          <w:color w:val="000000"/>
          <w:sz w:val="28"/>
          <w:szCs w:val="28"/>
        </w:rPr>
        <w:t xml:space="preserve"> </w:t>
      </w:r>
      <w:r w:rsidRPr="009C64C4">
        <w:rPr>
          <w:spacing w:val="-3"/>
          <w:sz w:val="28"/>
          <w:szCs w:val="28"/>
        </w:rPr>
        <w:t>M</w:t>
      </w:r>
      <w:r w:rsidRPr="009C64C4">
        <w:rPr>
          <w:spacing w:val="-3"/>
          <w:sz w:val="28"/>
          <w:szCs w:val="28"/>
          <w:lang w:val="en-US"/>
        </w:rPr>
        <w:t xml:space="preserve">ức </w:t>
      </w:r>
      <w:r w:rsidR="00533E09" w:rsidRPr="00533E09">
        <w:rPr>
          <w:color w:val="000000"/>
          <w:sz w:val="28"/>
          <w:szCs w:val="28"/>
        </w:rPr>
        <w:t>hỗ trợ thực hiện dự án hỗ trợ phát triển sản</w:t>
      </w:r>
      <w:r w:rsidR="00533E09" w:rsidRPr="00533E09">
        <w:rPr>
          <w:color w:val="000000"/>
          <w:sz w:val="28"/>
          <w:szCs w:val="28"/>
          <w:lang w:val="en-US"/>
        </w:rPr>
        <w:t xml:space="preserve"> </w:t>
      </w:r>
      <w:r w:rsidR="00533E09" w:rsidRPr="00533E09">
        <w:rPr>
          <w:color w:val="000000"/>
          <w:sz w:val="28"/>
          <w:szCs w:val="28"/>
        </w:rPr>
        <w:t>xuất liên kết theo chuỗi giá trị và dự án hỗ trợ phát triển sản xuất cộng đồng</w:t>
      </w:r>
      <w:r w:rsidR="00E843B7" w:rsidRPr="009C64C4">
        <w:rPr>
          <w:color w:val="000000"/>
          <w:sz w:val="28"/>
          <w:szCs w:val="28"/>
        </w:rPr>
        <w:t>, gồm 0</w:t>
      </w:r>
      <w:r w:rsidRPr="009C64C4">
        <w:rPr>
          <w:color w:val="000000"/>
          <w:sz w:val="28"/>
          <w:szCs w:val="28"/>
          <w:lang w:val="en-US"/>
        </w:rPr>
        <w:t>3</w:t>
      </w:r>
      <w:r w:rsidR="00E843B7" w:rsidRPr="009C64C4">
        <w:rPr>
          <w:color w:val="000000"/>
          <w:sz w:val="28"/>
          <w:szCs w:val="28"/>
        </w:rPr>
        <w:t xml:space="preserve"> điều, từ điều 03 đến điều 0</w:t>
      </w:r>
      <w:r w:rsidRPr="009C64C4">
        <w:rPr>
          <w:color w:val="000000"/>
          <w:sz w:val="28"/>
          <w:szCs w:val="28"/>
          <w:lang w:val="en-US"/>
        </w:rPr>
        <w:t>5</w:t>
      </w:r>
      <w:r w:rsidR="00E843B7" w:rsidRPr="009C64C4">
        <w:rPr>
          <w:color w:val="000000"/>
          <w:sz w:val="28"/>
          <w:szCs w:val="28"/>
        </w:rPr>
        <w:t>.</w:t>
      </w:r>
    </w:p>
    <w:p w:rsidR="009C64C4" w:rsidRPr="009C64C4" w:rsidRDefault="00E843B7" w:rsidP="009C64C4">
      <w:pPr>
        <w:pStyle w:val="BodyText"/>
        <w:spacing w:before="120" w:after="120"/>
        <w:ind w:left="0" w:right="-57" w:firstLine="709"/>
        <w:jc w:val="both"/>
        <w:rPr>
          <w:color w:val="000000"/>
          <w:lang w:val="en-US"/>
        </w:rPr>
      </w:pPr>
      <w:r w:rsidRPr="009C64C4">
        <w:rPr>
          <w:color w:val="000000"/>
        </w:rPr>
        <w:t>Chương III</w:t>
      </w:r>
      <w:r w:rsidR="009C64C4" w:rsidRPr="009C64C4">
        <w:rPr>
          <w:color w:val="000000"/>
          <w:lang w:val="en-US"/>
        </w:rPr>
        <w:t xml:space="preserve"> </w:t>
      </w:r>
      <w:r w:rsidR="009B43E0">
        <w:rPr>
          <w:color w:val="000000"/>
          <w:lang w:val="en-US"/>
        </w:rPr>
        <w:t>-</w:t>
      </w:r>
      <w:r w:rsidRPr="009C64C4">
        <w:rPr>
          <w:color w:val="000000"/>
        </w:rPr>
        <w:t xml:space="preserve"> </w:t>
      </w:r>
      <w:r w:rsidR="009C64C4" w:rsidRPr="009C64C4">
        <w:rPr>
          <w:color w:val="000000"/>
          <w:lang w:val="en-US"/>
        </w:rPr>
        <w:t xml:space="preserve">Quy định </w:t>
      </w:r>
      <w:r w:rsidR="007474D1" w:rsidRPr="007474D1">
        <w:rPr>
          <w:color w:val="000000"/>
        </w:rPr>
        <w:t>quy định cơ chế quay vòng một phần vốn hỗ trợ để luân</w:t>
      </w:r>
      <w:r w:rsidR="007474D1" w:rsidRPr="007474D1">
        <w:rPr>
          <w:color w:val="000000"/>
          <w:lang w:val="en-US"/>
        </w:rPr>
        <w:t xml:space="preserve"> </w:t>
      </w:r>
      <w:r w:rsidR="007474D1" w:rsidRPr="007474D1">
        <w:rPr>
          <w:color w:val="000000"/>
        </w:rPr>
        <w:t>chuyển trong cộng đồng thực hiện dự án hỗ trợ phát triển sản xuất cộng đồng</w:t>
      </w:r>
      <w:r w:rsidR="007474D1" w:rsidRPr="007474D1">
        <w:rPr>
          <w:color w:val="000000"/>
          <w:lang w:val="en-US"/>
        </w:rPr>
        <w:t xml:space="preserve"> </w:t>
      </w:r>
      <w:r w:rsidR="007474D1" w:rsidRPr="007474D1">
        <w:rPr>
          <w:color w:val="000000"/>
        </w:rPr>
        <w:t>thuộc Chương trình mục tiêu quốc gia giai đoạn 2021 -</w:t>
      </w:r>
      <w:r w:rsidR="007474D1" w:rsidRPr="007474D1">
        <w:rPr>
          <w:color w:val="000000"/>
          <w:lang w:val="en-US"/>
        </w:rPr>
        <w:t xml:space="preserve"> </w:t>
      </w:r>
      <w:r w:rsidR="007474D1" w:rsidRPr="007474D1">
        <w:rPr>
          <w:color w:val="000000"/>
        </w:rPr>
        <w:t xml:space="preserve">2025 trên địa bàn tỉnh </w:t>
      </w:r>
      <w:r w:rsidR="007474D1" w:rsidRPr="007474D1">
        <w:rPr>
          <w:color w:val="000000"/>
          <w:lang w:val="en-US"/>
        </w:rPr>
        <w:t>Ninh Thuận</w:t>
      </w:r>
      <w:r w:rsidR="009C64C4" w:rsidRPr="009C64C4">
        <w:rPr>
          <w:color w:val="000000"/>
          <w:lang w:val="en-US"/>
        </w:rPr>
        <w:t>, gồm 04 điều, từ điều 06 đến điều 09.</w:t>
      </w:r>
    </w:p>
    <w:p w:rsidR="00E843B7" w:rsidRPr="009C64C4" w:rsidRDefault="009C64C4" w:rsidP="009C64C4">
      <w:pPr>
        <w:pStyle w:val="BodyText"/>
        <w:spacing w:before="120" w:after="120"/>
        <w:ind w:left="0" w:right="-57" w:firstLine="709"/>
        <w:jc w:val="both"/>
        <w:rPr>
          <w:color w:val="000000"/>
          <w:lang w:val="en-US"/>
        </w:rPr>
      </w:pPr>
      <w:r w:rsidRPr="009C64C4">
        <w:rPr>
          <w:color w:val="000000"/>
          <w:lang w:val="en-US"/>
        </w:rPr>
        <w:t xml:space="preserve">Chương IV </w:t>
      </w:r>
      <w:r w:rsidR="00E843B7" w:rsidRPr="009C64C4">
        <w:rPr>
          <w:color w:val="000000"/>
        </w:rPr>
        <w:t xml:space="preserve">- Tổ chức thực hiện, gồm 02 điều, từ điều </w:t>
      </w:r>
      <w:r w:rsidRPr="009C64C4">
        <w:rPr>
          <w:color w:val="000000"/>
          <w:lang w:val="en-US"/>
        </w:rPr>
        <w:t>10</w:t>
      </w:r>
      <w:r w:rsidR="00E843B7" w:rsidRPr="009C64C4">
        <w:rPr>
          <w:color w:val="000000"/>
        </w:rPr>
        <w:t xml:space="preserve"> đến điều </w:t>
      </w:r>
      <w:r w:rsidRPr="009C64C4">
        <w:rPr>
          <w:color w:val="000000"/>
          <w:lang w:val="en-US"/>
        </w:rPr>
        <w:t>11</w:t>
      </w:r>
      <w:r w:rsidR="00E843B7" w:rsidRPr="009C64C4">
        <w:rPr>
          <w:color w:val="000000"/>
        </w:rPr>
        <w:t>.</w:t>
      </w:r>
    </w:p>
    <w:p w:rsidR="00E843B7" w:rsidRPr="009C64C4" w:rsidRDefault="00E843B7" w:rsidP="009C64C4">
      <w:pPr>
        <w:pStyle w:val="BodyText"/>
        <w:spacing w:before="120" w:after="120"/>
        <w:ind w:left="0" w:right="-57" w:firstLine="709"/>
        <w:jc w:val="both"/>
        <w:rPr>
          <w:b/>
          <w:bCs/>
          <w:color w:val="000000"/>
          <w:lang w:val="en-US"/>
        </w:rPr>
      </w:pPr>
      <w:r w:rsidRPr="009C64C4">
        <w:rPr>
          <w:b/>
          <w:bCs/>
          <w:color w:val="000000"/>
        </w:rPr>
        <w:t>2. Nội dung cơ bản</w:t>
      </w:r>
      <w:bookmarkStart w:id="0" w:name="_GoBack"/>
      <w:bookmarkEnd w:id="0"/>
    </w:p>
    <w:p w:rsidR="00011255" w:rsidRPr="009C64C4" w:rsidRDefault="00E843B7" w:rsidP="009C64C4">
      <w:pPr>
        <w:spacing w:before="120" w:after="120"/>
        <w:ind w:firstLine="709"/>
        <w:jc w:val="both"/>
        <w:rPr>
          <w:sz w:val="28"/>
          <w:szCs w:val="28"/>
        </w:rPr>
      </w:pPr>
      <w:r w:rsidRPr="009C64C4">
        <w:rPr>
          <w:color w:val="000000"/>
          <w:sz w:val="28"/>
          <w:szCs w:val="28"/>
        </w:rPr>
        <w:t xml:space="preserve">2.1. Phạm vi điều chỉnh: </w:t>
      </w:r>
      <w:r w:rsidR="00011255" w:rsidRPr="009C64C4">
        <w:rPr>
          <w:sz w:val="28"/>
          <w:szCs w:val="28"/>
        </w:rPr>
        <w:t xml:space="preserve">Quy định mức hỗ trợ từ nguồn ngân sách nhà nước thực hiện dự án </w:t>
      </w:r>
      <w:r w:rsidR="0016533B" w:rsidRPr="00C80B0F">
        <w:rPr>
          <w:color w:val="000000"/>
          <w:sz w:val="28"/>
          <w:szCs w:val="28"/>
        </w:rPr>
        <w:t>hỗ trợ phát triển sản</w:t>
      </w:r>
      <w:r w:rsidR="0016533B" w:rsidRPr="00C80B0F">
        <w:rPr>
          <w:color w:val="000000"/>
          <w:sz w:val="28"/>
          <w:szCs w:val="28"/>
          <w:lang w:val="en-US"/>
        </w:rPr>
        <w:t xml:space="preserve"> </w:t>
      </w:r>
      <w:r w:rsidR="0016533B" w:rsidRPr="00C80B0F">
        <w:rPr>
          <w:color w:val="000000"/>
          <w:sz w:val="28"/>
          <w:szCs w:val="28"/>
        </w:rPr>
        <w:t>xuất liên kết theo chuỗi giá trị và dự án hỗ trợ phát triển sản xuất cộng đồng</w:t>
      </w:r>
      <w:r w:rsidR="0016533B" w:rsidRPr="009C64C4">
        <w:rPr>
          <w:sz w:val="28"/>
          <w:szCs w:val="28"/>
        </w:rPr>
        <w:t xml:space="preserve"> </w:t>
      </w:r>
      <w:r w:rsidR="00011255" w:rsidRPr="009C64C4">
        <w:rPr>
          <w:sz w:val="28"/>
          <w:szCs w:val="28"/>
        </w:rPr>
        <w:t xml:space="preserve">và </w:t>
      </w:r>
      <w:r w:rsidR="0016533B" w:rsidRPr="00C80B0F">
        <w:rPr>
          <w:color w:val="000000"/>
          <w:sz w:val="28"/>
          <w:szCs w:val="28"/>
        </w:rPr>
        <w:t>quy định cơ chế quay vòng một phần vốn hỗ trợ để luân</w:t>
      </w:r>
      <w:r w:rsidR="0016533B" w:rsidRPr="00C80B0F">
        <w:rPr>
          <w:color w:val="000000"/>
          <w:sz w:val="28"/>
          <w:szCs w:val="28"/>
          <w:lang w:val="en-US"/>
        </w:rPr>
        <w:t xml:space="preserve"> </w:t>
      </w:r>
      <w:r w:rsidR="0016533B" w:rsidRPr="00C80B0F">
        <w:rPr>
          <w:color w:val="000000"/>
          <w:sz w:val="28"/>
          <w:szCs w:val="28"/>
        </w:rPr>
        <w:t>chuyển trong cộng đồng thực hiện dự án hỗ trợ phát triển sản xuất cộng đồng</w:t>
      </w:r>
      <w:r w:rsidR="0016533B" w:rsidRPr="00C80B0F">
        <w:rPr>
          <w:color w:val="000000"/>
          <w:sz w:val="28"/>
          <w:szCs w:val="28"/>
          <w:lang w:val="en-US"/>
        </w:rPr>
        <w:t xml:space="preserve"> </w:t>
      </w:r>
      <w:r w:rsidR="0016533B" w:rsidRPr="00C80B0F">
        <w:rPr>
          <w:color w:val="000000"/>
          <w:sz w:val="28"/>
          <w:szCs w:val="28"/>
        </w:rPr>
        <w:t>thuộc Chương trình mục tiêu quốc gia giai đoạn 2021 -</w:t>
      </w:r>
      <w:r w:rsidR="0016533B" w:rsidRPr="00C80B0F">
        <w:rPr>
          <w:color w:val="000000"/>
          <w:sz w:val="28"/>
          <w:szCs w:val="28"/>
          <w:lang w:val="en-US"/>
        </w:rPr>
        <w:t xml:space="preserve"> </w:t>
      </w:r>
      <w:r w:rsidR="0016533B" w:rsidRPr="00C80B0F">
        <w:rPr>
          <w:color w:val="000000"/>
          <w:sz w:val="28"/>
          <w:szCs w:val="28"/>
        </w:rPr>
        <w:t xml:space="preserve">2025 trên địa bàn tỉnh </w:t>
      </w:r>
      <w:r w:rsidR="0016533B" w:rsidRPr="00C80B0F">
        <w:rPr>
          <w:color w:val="000000"/>
          <w:sz w:val="28"/>
          <w:szCs w:val="28"/>
          <w:lang w:val="en-US"/>
        </w:rPr>
        <w:t>Ninh Thuận</w:t>
      </w:r>
      <w:r w:rsidR="00011255" w:rsidRPr="009C64C4">
        <w:rPr>
          <w:sz w:val="28"/>
          <w:szCs w:val="28"/>
        </w:rPr>
        <w:t>.</w:t>
      </w:r>
    </w:p>
    <w:p w:rsidR="00AB3115" w:rsidRPr="009C64C4" w:rsidRDefault="00E843B7" w:rsidP="009C64C4">
      <w:pPr>
        <w:spacing w:before="120" w:after="120"/>
        <w:ind w:firstLine="567"/>
        <w:jc w:val="both"/>
        <w:rPr>
          <w:color w:val="000000"/>
          <w:sz w:val="28"/>
          <w:szCs w:val="28"/>
          <w:lang w:val="en-US"/>
        </w:rPr>
      </w:pPr>
      <w:r w:rsidRPr="009C64C4">
        <w:rPr>
          <w:color w:val="000000"/>
          <w:sz w:val="28"/>
          <w:szCs w:val="28"/>
        </w:rPr>
        <w:t>2.2. Đối tượng áp dụng:</w:t>
      </w:r>
    </w:p>
    <w:p w:rsidR="00AB3115" w:rsidRPr="009C64C4" w:rsidRDefault="00F55F98" w:rsidP="009C64C4">
      <w:pPr>
        <w:spacing w:before="120" w:after="120"/>
        <w:ind w:firstLine="567"/>
        <w:jc w:val="both"/>
        <w:rPr>
          <w:sz w:val="28"/>
          <w:szCs w:val="28"/>
        </w:rPr>
      </w:pPr>
      <w:r>
        <w:rPr>
          <w:sz w:val="28"/>
          <w:szCs w:val="28"/>
          <w:lang w:val="en-US"/>
        </w:rPr>
        <w:t xml:space="preserve">- </w:t>
      </w:r>
      <w:r w:rsidR="00AB3115" w:rsidRPr="009C64C4">
        <w:rPr>
          <w:sz w:val="28"/>
          <w:szCs w:val="28"/>
        </w:rPr>
        <w:t>Hộ nghèo, hộ cận nghèo, hộ mới thoát nghèo (trong vòng 36 tháng, kể từ thời điểm hộ được cấp có thẩm quyền công nhận thoát nghèo); người lao động thuộc hộ nghèo, hộ cận nghèo, hộ mới thoát nghèo.</w:t>
      </w:r>
    </w:p>
    <w:p w:rsidR="00AB3115" w:rsidRPr="00F55F98" w:rsidRDefault="00F55F98" w:rsidP="00F55F98">
      <w:pPr>
        <w:spacing w:before="120" w:after="120"/>
        <w:ind w:firstLine="567"/>
        <w:jc w:val="both"/>
        <w:rPr>
          <w:spacing w:val="-4"/>
          <w:sz w:val="28"/>
          <w:szCs w:val="28"/>
        </w:rPr>
      </w:pPr>
      <w:r>
        <w:rPr>
          <w:spacing w:val="-4"/>
          <w:sz w:val="28"/>
          <w:szCs w:val="28"/>
          <w:lang w:val="en-US"/>
        </w:rPr>
        <w:t>-</w:t>
      </w:r>
      <w:r w:rsidR="00AB3115" w:rsidRPr="009C64C4">
        <w:rPr>
          <w:spacing w:val="-4"/>
          <w:sz w:val="28"/>
          <w:szCs w:val="28"/>
        </w:rPr>
        <w:t xml:space="preserve"> Doanh nghiệp, hợp tác xã, tổ hợp tác, nhóm hộ gia đình, cộng đồng dân cư.</w:t>
      </w:r>
      <w:r>
        <w:rPr>
          <w:spacing w:val="-4"/>
          <w:sz w:val="28"/>
          <w:szCs w:val="28"/>
          <w:lang w:val="en-US"/>
        </w:rPr>
        <w:t xml:space="preserve"> </w:t>
      </w:r>
      <w:r w:rsidR="00AB3115" w:rsidRPr="009C64C4">
        <w:rPr>
          <w:sz w:val="28"/>
          <w:szCs w:val="28"/>
        </w:rPr>
        <w:t>Tổ chức và cá nhân liên quan.</w:t>
      </w:r>
    </w:p>
    <w:p w:rsidR="0017099B" w:rsidRPr="0017099B" w:rsidRDefault="00F55F98" w:rsidP="00F55F98">
      <w:pPr>
        <w:spacing w:before="120" w:after="120"/>
        <w:ind w:firstLine="567"/>
        <w:jc w:val="both"/>
        <w:rPr>
          <w:sz w:val="28"/>
          <w:szCs w:val="28"/>
        </w:rPr>
      </w:pPr>
      <w:r>
        <w:rPr>
          <w:spacing w:val="-3"/>
          <w:sz w:val="28"/>
          <w:szCs w:val="28"/>
          <w:lang w:val="en-US"/>
        </w:rPr>
        <w:t xml:space="preserve">- </w:t>
      </w:r>
      <w:r w:rsidR="0017099B" w:rsidRPr="0017099B">
        <w:rPr>
          <w:spacing w:val="-3"/>
          <w:sz w:val="28"/>
          <w:szCs w:val="28"/>
        </w:rPr>
        <w:t xml:space="preserve">Các cơ quan, đơn vị, tổ chức, cá nhân tham gia hoặc có liên quan trong quản lý, sử dụng nguồn vốn sự nghiệp hỗ trợ </w:t>
      </w:r>
      <w:r w:rsidR="0017099B" w:rsidRPr="0017099B">
        <w:rPr>
          <w:color w:val="000000"/>
          <w:sz w:val="28"/>
          <w:szCs w:val="28"/>
        </w:rPr>
        <w:t>thực hiện dự án hỗ trợ phát triển sản xuất cộng đồng</w:t>
      </w:r>
      <w:r w:rsidR="0017099B" w:rsidRPr="0017099B">
        <w:rPr>
          <w:color w:val="000000"/>
          <w:sz w:val="28"/>
          <w:szCs w:val="28"/>
          <w:lang w:val="en-US"/>
        </w:rPr>
        <w:t xml:space="preserve"> </w:t>
      </w:r>
      <w:r w:rsidR="0017099B" w:rsidRPr="0017099B">
        <w:rPr>
          <w:color w:val="000000"/>
          <w:sz w:val="28"/>
          <w:szCs w:val="28"/>
        </w:rPr>
        <w:t>thuộc Chương trình mục tiêu quốc gia giai đoạn 2021 -</w:t>
      </w:r>
      <w:r w:rsidR="0017099B" w:rsidRPr="0017099B">
        <w:rPr>
          <w:color w:val="000000"/>
          <w:sz w:val="28"/>
          <w:szCs w:val="28"/>
          <w:lang w:val="en-US"/>
        </w:rPr>
        <w:t xml:space="preserve"> </w:t>
      </w:r>
      <w:r w:rsidR="0017099B" w:rsidRPr="0017099B">
        <w:rPr>
          <w:color w:val="000000"/>
          <w:sz w:val="28"/>
          <w:szCs w:val="28"/>
        </w:rPr>
        <w:t xml:space="preserve">2025 trên địa bàn tỉnh </w:t>
      </w:r>
      <w:r w:rsidR="0017099B" w:rsidRPr="0017099B">
        <w:rPr>
          <w:color w:val="000000"/>
          <w:sz w:val="28"/>
          <w:szCs w:val="28"/>
          <w:lang w:val="en-US"/>
        </w:rPr>
        <w:t>Ninh Thuận</w:t>
      </w:r>
      <w:r w:rsidR="0017099B" w:rsidRPr="0017099B">
        <w:rPr>
          <w:sz w:val="28"/>
          <w:szCs w:val="28"/>
        </w:rPr>
        <w:t>.</w:t>
      </w:r>
    </w:p>
    <w:p w:rsidR="00E843B7" w:rsidRPr="009C64C4" w:rsidRDefault="00E843B7" w:rsidP="009C64C4">
      <w:pPr>
        <w:pStyle w:val="BodyText"/>
        <w:spacing w:before="120" w:after="120"/>
        <w:ind w:left="0" w:right="-57" w:firstLine="709"/>
        <w:jc w:val="both"/>
        <w:rPr>
          <w:color w:val="000000"/>
          <w:lang w:val="en-US"/>
        </w:rPr>
      </w:pPr>
      <w:r w:rsidRPr="009C64C4">
        <w:rPr>
          <w:color w:val="000000"/>
        </w:rPr>
        <w:t>2.3. Quy định cụ thể:</w:t>
      </w:r>
    </w:p>
    <w:p w:rsidR="006A21A8" w:rsidRPr="009C64C4" w:rsidRDefault="006A21A8" w:rsidP="009C64C4">
      <w:pPr>
        <w:pStyle w:val="BodyText"/>
        <w:spacing w:before="120" w:after="120"/>
        <w:ind w:left="0" w:right="-57" w:firstLine="709"/>
        <w:jc w:val="both"/>
        <w:rPr>
          <w:color w:val="000000"/>
          <w:lang w:val="en-US"/>
        </w:rPr>
      </w:pPr>
      <w:r w:rsidRPr="009C64C4">
        <w:rPr>
          <w:color w:val="000000"/>
          <w:lang w:val="en-US"/>
        </w:rPr>
        <w:t xml:space="preserve">- </w:t>
      </w:r>
      <w:r w:rsidRPr="009C64C4">
        <w:t>Mức hỗ trợ từ nguồn ngân sách nhà nước thực hiện Dự án hỗ trợ phát triển sản xuất liên kết theo chuỗi giá trị</w:t>
      </w:r>
      <w:r w:rsidRPr="009C64C4">
        <w:rPr>
          <w:lang w:val="en-US"/>
        </w:rPr>
        <w:t xml:space="preserve">; </w:t>
      </w:r>
      <w:r w:rsidRPr="009C64C4">
        <w:t>Mức hỗ trợ từ nguồn ngân sách nhà nước thực hiện Dự án hỗ trợ phát triển sản xuất cộng đồng</w:t>
      </w:r>
      <w:r w:rsidRPr="009C64C4">
        <w:rPr>
          <w:lang w:val="en-US"/>
        </w:rPr>
        <w:t>.</w:t>
      </w:r>
    </w:p>
    <w:p w:rsidR="006A21A8" w:rsidRPr="009C64C4" w:rsidRDefault="00E843B7" w:rsidP="009C64C4">
      <w:pPr>
        <w:pStyle w:val="BodyText"/>
        <w:spacing w:before="120" w:after="120"/>
        <w:ind w:left="0" w:right="-57" w:firstLine="709"/>
        <w:jc w:val="both"/>
        <w:rPr>
          <w:color w:val="000000"/>
        </w:rPr>
      </w:pPr>
      <w:r w:rsidRPr="009C64C4">
        <w:rPr>
          <w:color w:val="000000"/>
        </w:rPr>
        <w:t xml:space="preserve">- </w:t>
      </w:r>
      <w:r w:rsidR="006A21A8" w:rsidRPr="009C64C4">
        <w:rPr>
          <w:color w:val="000000"/>
          <w:lang w:val="en-US"/>
        </w:rPr>
        <w:t>Nguyên tắc, h</w:t>
      </w:r>
      <w:r w:rsidRPr="009C64C4">
        <w:rPr>
          <w:color w:val="000000"/>
        </w:rPr>
        <w:t xml:space="preserve">ình thức, </w:t>
      </w:r>
      <w:r w:rsidR="006A21A8" w:rsidRPr="009C64C4">
        <w:rPr>
          <w:spacing w:val="-4"/>
        </w:rPr>
        <w:t>và</w:t>
      </w:r>
      <w:r w:rsidR="006A21A8" w:rsidRPr="009C64C4">
        <w:rPr>
          <w:spacing w:val="-5"/>
        </w:rPr>
        <w:t xml:space="preserve"> </w:t>
      </w:r>
      <w:r w:rsidR="006A21A8" w:rsidRPr="009C64C4">
        <w:rPr>
          <w:spacing w:val="-7"/>
        </w:rPr>
        <w:t xml:space="preserve">thời </w:t>
      </w:r>
      <w:r w:rsidR="006A21A8" w:rsidRPr="009C64C4">
        <w:rPr>
          <w:spacing w:val="-6"/>
        </w:rPr>
        <w:t xml:space="preserve">gian thu </w:t>
      </w:r>
      <w:r w:rsidR="006A21A8" w:rsidRPr="009C64C4">
        <w:rPr>
          <w:spacing w:val="-7"/>
        </w:rPr>
        <w:t>hồi vốn quay vòng</w:t>
      </w:r>
      <w:r w:rsidR="006A21A8" w:rsidRPr="009C64C4">
        <w:rPr>
          <w:color w:val="000000"/>
          <w:lang w:val="en-US"/>
        </w:rPr>
        <w:t>.</w:t>
      </w:r>
      <w:r w:rsidR="006A21A8" w:rsidRPr="009C64C4">
        <w:rPr>
          <w:color w:val="000000"/>
        </w:rPr>
        <w:t xml:space="preserve"> </w:t>
      </w:r>
    </w:p>
    <w:p w:rsidR="006A21A8" w:rsidRPr="009C64C4" w:rsidRDefault="006A21A8" w:rsidP="009C64C4">
      <w:pPr>
        <w:tabs>
          <w:tab w:val="left" w:pos="-851"/>
        </w:tabs>
        <w:spacing w:before="120" w:after="120"/>
        <w:ind w:firstLine="567"/>
        <w:jc w:val="both"/>
        <w:outlineLvl w:val="0"/>
        <w:rPr>
          <w:bCs/>
          <w:sz w:val="28"/>
          <w:szCs w:val="28"/>
          <w:lang w:val="en-US"/>
        </w:rPr>
      </w:pPr>
      <w:r w:rsidRPr="009C64C4">
        <w:rPr>
          <w:color w:val="000000"/>
          <w:sz w:val="28"/>
          <w:szCs w:val="28"/>
          <w:lang w:val="en-US"/>
        </w:rPr>
        <w:tab/>
      </w:r>
      <w:r w:rsidR="00E843B7" w:rsidRPr="009C64C4">
        <w:rPr>
          <w:color w:val="000000"/>
          <w:sz w:val="28"/>
          <w:szCs w:val="28"/>
        </w:rPr>
        <w:t xml:space="preserve">- </w:t>
      </w:r>
      <w:r w:rsidRPr="009C64C4">
        <w:rPr>
          <w:bCs/>
          <w:sz w:val="28"/>
          <w:szCs w:val="28"/>
        </w:rPr>
        <w:t>Thẩm quyền thu hồi vốn và quản lý, sử dụng kinh phí thu hồi</w:t>
      </w:r>
      <w:r w:rsidRPr="009C64C4">
        <w:rPr>
          <w:bCs/>
          <w:sz w:val="28"/>
          <w:szCs w:val="28"/>
          <w:lang w:val="en-US"/>
        </w:rPr>
        <w:t>.</w:t>
      </w:r>
    </w:p>
    <w:p w:rsidR="006A21A8" w:rsidRPr="009C64C4" w:rsidRDefault="006A21A8" w:rsidP="009C64C4">
      <w:pPr>
        <w:tabs>
          <w:tab w:val="left" w:pos="-851"/>
        </w:tabs>
        <w:spacing w:before="120" w:after="120"/>
        <w:ind w:firstLine="567"/>
        <w:jc w:val="both"/>
        <w:outlineLvl w:val="0"/>
        <w:rPr>
          <w:bCs/>
          <w:sz w:val="28"/>
          <w:szCs w:val="28"/>
          <w:lang w:val="en-US"/>
        </w:rPr>
      </w:pPr>
      <w:r w:rsidRPr="009C64C4">
        <w:rPr>
          <w:color w:val="000000"/>
          <w:sz w:val="28"/>
          <w:szCs w:val="28"/>
          <w:lang w:val="en-US"/>
        </w:rPr>
        <w:tab/>
      </w:r>
      <w:r w:rsidR="00E843B7" w:rsidRPr="009C64C4">
        <w:rPr>
          <w:color w:val="000000"/>
          <w:sz w:val="28"/>
          <w:szCs w:val="28"/>
        </w:rPr>
        <w:t xml:space="preserve">- </w:t>
      </w:r>
      <w:r w:rsidRPr="009C64C4">
        <w:rPr>
          <w:bCs/>
          <w:sz w:val="28"/>
          <w:szCs w:val="28"/>
        </w:rPr>
        <w:t>Quy trình theo dõi, giám sát của cơ quan, đơn vị được giao vốn thực hiện hoạt động hỗ trợ phát triển sản xuất cộng đồng</w:t>
      </w:r>
      <w:r w:rsidRPr="009C64C4">
        <w:rPr>
          <w:bCs/>
          <w:sz w:val="28"/>
          <w:szCs w:val="28"/>
          <w:lang w:val="en-US"/>
        </w:rPr>
        <w:t>.</w:t>
      </w:r>
    </w:p>
    <w:p w:rsidR="00E843B7" w:rsidRPr="009C64C4" w:rsidRDefault="00E843B7" w:rsidP="009C64C4">
      <w:pPr>
        <w:pStyle w:val="BodyText"/>
        <w:spacing w:before="120" w:after="120"/>
        <w:ind w:left="0" w:right="-57" w:firstLine="709"/>
        <w:jc w:val="both"/>
        <w:rPr>
          <w:color w:val="000000"/>
          <w:lang w:val="en-US"/>
        </w:rPr>
      </w:pPr>
      <w:r w:rsidRPr="009C64C4">
        <w:rPr>
          <w:color w:val="000000"/>
        </w:rPr>
        <w:t>2.4. Tổ chức thực hiện:</w:t>
      </w:r>
    </w:p>
    <w:p w:rsidR="00E843B7" w:rsidRPr="009C64C4" w:rsidRDefault="00E843B7" w:rsidP="009C64C4">
      <w:pPr>
        <w:pStyle w:val="BodyText"/>
        <w:spacing w:before="120" w:after="120"/>
        <w:ind w:left="0" w:right="-57" w:firstLine="709"/>
        <w:jc w:val="both"/>
        <w:rPr>
          <w:color w:val="000000"/>
          <w:lang w:val="en-US"/>
        </w:rPr>
      </w:pPr>
      <w:r w:rsidRPr="009C64C4">
        <w:rPr>
          <w:color w:val="000000"/>
        </w:rPr>
        <w:t>- Trách nhiệm thực hiện: Quy định trách nhiệm thực hiện của các cơ quan</w:t>
      </w:r>
      <w:r w:rsidRPr="009C64C4">
        <w:rPr>
          <w:color w:val="000000"/>
          <w:lang w:val="en-US"/>
        </w:rPr>
        <w:t xml:space="preserve"> </w:t>
      </w:r>
      <w:r w:rsidRPr="009C64C4">
        <w:rPr>
          <w:color w:val="000000"/>
        </w:rPr>
        <w:t>cấp tỉnh; Uỷ ban nhân dân cấp huyện; Ủy ban nhân dân cấp xã và cộng đồng dân</w:t>
      </w:r>
      <w:r w:rsidRPr="009C64C4">
        <w:rPr>
          <w:color w:val="000000"/>
          <w:lang w:val="en-US"/>
        </w:rPr>
        <w:t xml:space="preserve"> </w:t>
      </w:r>
      <w:r w:rsidRPr="009C64C4">
        <w:rPr>
          <w:color w:val="000000"/>
        </w:rPr>
        <w:t>cư được tham gia dự án phát triển sản xuất.</w:t>
      </w:r>
    </w:p>
    <w:p w:rsidR="006A21A8" w:rsidRPr="009C64C4" w:rsidRDefault="006A21A8" w:rsidP="009C64C4">
      <w:pPr>
        <w:tabs>
          <w:tab w:val="left" w:pos="-567"/>
        </w:tabs>
        <w:spacing w:before="120" w:after="120"/>
        <w:ind w:firstLine="567"/>
        <w:jc w:val="both"/>
        <w:outlineLvl w:val="0"/>
        <w:rPr>
          <w:sz w:val="28"/>
          <w:szCs w:val="28"/>
        </w:rPr>
      </w:pPr>
      <w:r w:rsidRPr="009C64C4">
        <w:rPr>
          <w:color w:val="000000"/>
          <w:sz w:val="28"/>
          <w:szCs w:val="28"/>
          <w:lang w:val="en-US"/>
        </w:rPr>
        <w:lastRenderedPageBreak/>
        <w:tab/>
      </w:r>
      <w:r w:rsidR="00E843B7" w:rsidRPr="009C64C4">
        <w:rPr>
          <w:color w:val="000000"/>
          <w:sz w:val="28"/>
          <w:szCs w:val="28"/>
        </w:rPr>
        <w:t xml:space="preserve">- </w:t>
      </w:r>
      <w:r w:rsidRPr="009C64C4">
        <w:rPr>
          <w:bCs/>
          <w:sz w:val="28"/>
          <w:szCs w:val="28"/>
        </w:rPr>
        <w:t>Sửa đổi, bổ sung quy định</w:t>
      </w:r>
    </w:p>
    <w:p w:rsidR="00E843B7" w:rsidRPr="009C64C4" w:rsidRDefault="00E843B7" w:rsidP="009C64C4">
      <w:pPr>
        <w:pStyle w:val="BodyText"/>
        <w:spacing w:before="120" w:after="120"/>
        <w:ind w:left="0" w:right="-57" w:firstLine="709"/>
        <w:jc w:val="both"/>
        <w:rPr>
          <w:i/>
          <w:iCs/>
          <w:color w:val="000000"/>
          <w:lang w:val="en-US"/>
        </w:rPr>
      </w:pPr>
      <w:r w:rsidRPr="009C64C4">
        <w:rPr>
          <w:i/>
          <w:iCs/>
          <w:color w:val="000000"/>
        </w:rPr>
        <w:t>Xin gửi kèm theo Tờ trình này các tài liệu:</w:t>
      </w:r>
    </w:p>
    <w:p w:rsidR="00E843B7" w:rsidRPr="00895E9A" w:rsidRDefault="00E843B7" w:rsidP="009C64C4">
      <w:pPr>
        <w:pStyle w:val="BodyText"/>
        <w:spacing w:before="120" w:after="120"/>
        <w:ind w:left="0" w:right="-57" w:firstLine="709"/>
        <w:jc w:val="both"/>
        <w:rPr>
          <w:i/>
          <w:iCs/>
          <w:color w:val="000000"/>
          <w:lang w:val="en-US"/>
        </w:rPr>
      </w:pPr>
      <w:r w:rsidRPr="009C64C4">
        <w:rPr>
          <w:i/>
          <w:iCs/>
          <w:color w:val="000000"/>
        </w:rPr>
        <w:t xml:space="preserve">- Dự thảo </w:t>
      </w:r>
      <w:r w:rsidR="009F7458" w:rsidRPr="009C64C4">
        <w:rPr>
          <w:rStyle w:val="fontstyle01"/>
          <w:i/>
        </w:rPr>
        <w:t xml:space="preserve">Quyết định của Ủy ban nhân dân tỉnh về </w:t>
      </w:r>
      <w:r w:rsidR="009F7458" w:rsidRPr="009C64C4">
        <w:rPr>
          <w:i/>
        </w:rPr>
        <w:t xml:space="preserve">quy định </w:t>
      </w:r>
      <w:r w:rsidR="00895E9A" w:rsidRPr="00895E9A">
        <w:rPr>
          <w:i/>
          <w:color w:val="000000"/>
        </w:rPr>
        <w:t>mức hỗ trợ thực hiện dự án hỗ trợ phát triển sản</w:t>
      </w:r>
      <w:r w:rsidR="00895E9A" w:rsidRPr="00895E9A">
        <w:rPr>
          <w:i/>
          <w:color w:val="000000"/>
          <w:lang w:val="en-US"/>
        </w:rPr>
        <w:t xml:space="preserve"> </w:t>
      </w:r>
      <w:r w:rsidR="00895E9A" w:rsidRPr="00895E9A">
        <w:rPr>
          <w:i/>
          <w:color w:val="000000"/>
        </w:rPr>
        <w:t>xuất liên kết theo chuỗi giá trị và dự án hỗ trợ phát triển sản xuất cộng đồng</w:t>
      </w:r>
      <w:r w:rsidR="00895E9A" w:rsidRPr="00895E9A">
        <w:rPr>
          <w:i/>
          <w:color w:val="000000"/>
          <w:lang w:val="en-US"/>
        </w:rPr>
        <w:t xml:space="preserve">; </w:t>
      </w:r>
      <w:r w:rsidR="00895E9A" w:rsidRPr="00895E9A">
        <w:rPr>
          <w:i/>
          <w:color w:val="000000"/>
        </w:rPr>
        <w:t>quy định cơ chế quay vòng một phần vốn hỗ trợ để luân</w:t>
      </w:r>
      <w:r w:rsidR="00895E9A" w:rsidRPr="00895E9A">
        <w:rPr>
          <w:i/>
          <w:color w:val="000000"/>
          <w:lang w:val="en-US"/>
        </w:rPr>
        <w:t xml:space="preserve"> </w:t>
      </w:r>
      <w:r w:rsidR="00895E9A" w:rsidRPr="00895E9A">
        <w:rPr>
          <w:i/>
          <w:color w:val="000000"/>
        </w:rPr>
        <w:t>chuyển trong cộng đồng thực hiện dự án hỗ trợ phát triển sản xuất cộng đồng</w:t>
      </w:r>
      <w:r w:rsidR="00895E9A" w:rsidRPr="00895E9A">
        <w:rPr>
          <w:i/>
          <w:color w:val="000000"/>
          <w:lang w:val="en-US"/>
        </w:rPr>
        <w:t xml:space="preserve"> </w:t>
      </w:r>
      <w:r w:rsidR="00895E9A" w:rsidRPr="00895E9A">
        <w:rPr>
          <w:i/>
          <w:color w:val="000000"/>
        </w:rPr>
        <w:t>thuộc Chương trình mục tiêu quốc gia giai đoạn 2021 -</w:t>
      </w:r>
      <w:r w:rsidR="00895E9A" w:rsidRPr="00895E9A">
        <w:rPr>
          <w:i/>
          <w:color w:val="000000"/>
          <w:lang w:val="en-US"/>
        </w:rPr>
        <w:t xml:space="preserve"> </w:t>
      </w:r>
      <w:r w:rsidR="00895E9A" w:rsidRPr="00895E9A">
        <w:rPr>
          <w:i/>
          <w:color w:val="000000"/>
        </w:rPr>
        <w:t xml:space="preserve">2025 trên địa bàn tỉnh </w:t>
      </w:r>
      <w:r w:rsidR="00895E9A" w:rsidRPr="00895E9A">
        <w:rPr>
          <w:i/>
          <w:color w:val="000000"/>
          <w:lang w:val="en-US"/>
        </w:rPr>
        <w:t>Ninh Thuận</w:t>
      </w:r>
      <w:r w:rsidRPr="00895E9A">
        <w:rPr>
          <w:i/>
          <w:iCs/>
          <w:color w:val="000000"/>
        </w:rPr>
        <w:t>.</w:t>
      </w:r>
    </w:p>
    <w:p w:rsidR="00E843B7" w:rsidRPr="009C64C4" w:rsidRDefault="00E843B7" w:rsidP="009C64C4">
      <w:pPr>
        <w:pStyle w:val="BodyText"/>
        <w:spacing w:before="120" w:after="120"/>
        <w:ind w:left="0" w:right="-57" w:firstLine="709"/>
        <w:jc w:val="both"/>
        <w:rPr>
          <w:lang w:val="en-US"/>
        </w:rPr>
      </w:pPr>
      <w:r w:rsidRPr="009C64C4">
        <w:rPr>
          <w:i/>
          <w:iCs/>
          <w:color w:val="000000"/>
        </w:rPr>
        <w:t>- Báo cáo thẩm định của Sở Tư pháp.</w:t>
      </w:r>
    </w:p>
    <w:p w:rsidR="006A21A8" w:rsidRPr="009C64C4" w:rsidRDefault="006A21A8" w:rsidP="009C64C4">
      <w:pPr>
        <w:pStyle w:val="BodyText"/>
        <w:spacing w:before="120" w:after="120"/>
        <w:ind w:left="0" w:right="-57" w:firstLine="709"/>
        <w:jc w:val="both"/>
        <w:rPr>
          <w:i/>
          <w:iCs/>
          <w:color w:val="000000"/>
          <w:lang w:val="en-US"/>
        </w:rPr>
      </w:pPr>
      <w:r w:rsidRPr="009C64C4">
        <w:rPr>
          <w:i/>
          <w:iCs/>
          <w:color w:val="000000"/>
        </w:rPr>
        <w:t xml:space="preserve">- Báo cáo của </w:t>
      </w:r>
      <w:r w:rsidR="009F7458" w:rsidRPr="009C64C4">
        <w:rPr>
          <w:i/>
        </w:rPr>
        <w:t>Sở Lao động – Thương binh và Xã hội</w:t>
      </w:r>
      <w:r w:rsidR="009F7458" w:rsidRPr="009C64C4">
        <w:rPr>
          <w:i/>
          <w:iCs/>
          <w:color w:val="000000"/>
        </w:rPr>
        <w:t xml:space="preserve"> </w:t>
      </w:r>
      <w:r w:rsidRPr="009C64C4">
        <w:rPr>
          <w:i/>
          <w:iCs/>
          <w:color w:val="000000"/>
        </w:rPr>
        <w:t>giải trình về việc tiếp thu hoặc không tiếp thu</w:t>
      </w:r>
      <w:r w:rsidRPr="009C64C4">
        <w:rPr>
          <w:i/>
          <w:iCs/>
          <w:color w:val="000000"/>
          <w:lang w:val="en-US"/>
        </w:rPr>
        <w:t xml:space="preserve"> </w:t>
      </w:r>
      <w:r w:rsidRPr="009C64C4">
        <w:rPr>
          <w:i/>
          <w:iCs/>
          <w:color w:val="000000"/>
        </w:rPr>
        <w:t>ý kiến thẩm định của Sở Tư pháp.</w:t>
      </w:r>
    </w:p>
    <w:p w:rsidR="006A21A8" w:rsidRPr="009C64C4" w:rsidRDefault="006A21A8" w:rsidP="009C64C4">
      <w:pPr>
        <w:pStyle w:val="BodyText"/>
        <w:spacing w:before="120" w:after="120"/>
        <w:ind w:left="0" w:right="-57" w:firstLine="709"/>
        <w:jc w:val="both"/>
        <w:rPr>
          <w:i/>
          <w:iCs/>
          <w:color w:val="000000"/>
          <w:lang w:val="en-US"/>
        </w:rPr>
      </w:pPr>
      <w:r w:rsidRPr="009C64C4">
        <w:rPr>
          <w:i/>
          <w:iCs/>
          <w:color w:val="000000"/>
        </w:rPr>
        <w:t>- Bản tổng hợp, giải trình, tiếp thu ý kiến góp ý của các sở, ban ngành và</w:t>
      </w:r>
      <w:r w:rsidRPr="009C64C4">
        <w:rPr>
          <w:i/>
          <w:iCs/>
          <w:color w:val="000000"/>
          <w:lang w:val="en-US"/>
        </w:rPr>
        <w:t xml:space="preserve"> </w:t>
      </w:r>
      <w:r w:rsidRPr="009C64C4">
        <w:rPr>
          <w:i/>
          <w:iCs/>
          <w:color w:val="000000"/>
        </w:rPr>
        <w:t>Ủy ban nhân dân các huyện, thành phố.</w:t>
      </w:r>
    </w:p>
    <w:p w:rsidR="006A21A8" w:rsidRDefault="006A21A8" w:rsidP="009C64C4">
      <w:pPr>
        <w:pStyle w:val="BodyText"/>
        <w:spacing w:before="120" w:after="120"/>
        <w:ind w:left="0" w:right="-57" w:firstLine="709"/>
        <w:jc w:val="both"/>
        <w:rPr>
          <w:color w:val="000000"/>
          <w:lang w:val="en-US"/>
        </w:rPr>
      </w:pPr>
      <w:r w:rsidRPr="009C64C4">
        <w:rPr>
          <w:color w:val="000000"/>
        </w:rPr>
        <w:t xml:space="preserve">Trên đây là nội dung Tờ trình của </w:t>
      </w:r>
      <w:r w:rsidR="009F7458" w:rsidRPr="009C64C4">
        <w:t>Sở Lao động – Thương binh và Xã hội</w:t>
      </w:r>
      <w:r w:rsidR="009F7458" w:rsidRPr="009C64C4">
        <w:rPr>
          <w:color w:val="000000"/>
        </w:rPr>
        <w:t xml:space="preserve"> </w:t>
      </w:r>
      <w:r w:rsidRPr="009C64C4">
        <w:rPr>
          <w:color w:val="000000"/>
        </w:rPr>
        <w:t xml:space="preserve">về dự thảo </w:t>
      </w:r>
      <w:r w:rsidR="00FF06EF" w:rsidRPr="009C64C4">
        <w:rPr>
          <w:rStyle w:val="fontstyle01"/>
        </w:rPr>
        <w:t xml:space="preserve">Quyết định của Ủy ban nhân dân tỉnh về </w:t>
      </w:r>
      <w:r w:rsidR="001F11DD" w:rsidRPr="001F11DD">
        <w:t xml:space="preserve">quy định </w:t>
      </w:r>
      <w:r w:rsidR="001F11DD" w:rsidRPr="001F11DD">
        <w:rPr>
          <w:color w:val="000000"/>
        </w:rPr>
        <w:t>mức hỗ trợ thực hiện dự án hỗ trợ phát triển sản</w:t>
      </w:r>
      <w:r w:rsidR="001F11DD" w:rsidRPr="001F11DD">
        <w:rPr>
          <w:color w:val="000000"/>
          <w:lang w:val="en-US"/>
        </w:rPr>
        <w:t xml:space="preserve"> </w:t>
      </w:r>
      <w:r w:rsidR="001F11DD" w:rsidRPr="001F11DD">
        <w:rPr>
          <w:color w:val="000000"/>
        </w:rPr>
        <w:t>xuất liên kết theo chuỗi giá trị và dự án hỗ trợ phát triển sản xuất cộng đồng</w:t>
      </w:r>
      <w:r w:rsidR="001F11DD" w:rsidRPr="001F11DD">
        <w:rPr>
          <w:color w:val="000000"/>
          <w:lang w:val="en-US"/>
        </w:rPr>
        <w:t xml:space="preserve">; </w:t>
      </w:r>
      <w:r w:rsidR="001F11DD" w:rsidRPr="001F11DD">
        <w:rPr>
          <w:color w:val="000000"/>
        </w:rPr>
        <w:t>quy định cơ chế quay vòng một phần vốn hỗ trợ để luân</w:t>
      </w:r>
      <w:r w:rsidR="001F11DD" w:rsidRPr="001F11DD">
        <w:rPr>
          <w:color w:val="000000"/>
          <w:lang w:val="en-US"/>
        </w:rPr>
        <w:t xml:space="preserve"> </w:t>
      </w:r>
      <w:r w:rsidR="001F11DD" w:rsidRPr="001F11DD">
        <w:rPr>
          <w:color w:val="000000"/>
        </w:rPr>
        <w:t>chuyển trong cộng đồng thực hiện dự án hỗ trợ phát triển sản xuất cộng đồng</w:t>
      </w:r>
      <w:r w:rsidR="001F11DD" w:rsidRPr="001F11DD">
        <w:rPr>
          <w:color w:val="000000"/>
          <w:lang w:val="en-US"/>
        </w:rPr>
        <w:t xml:space="preserve"> </w:t>
      </w:r>
      <w:r w:rsidR="001F11DD" w:rsidRPr="001F11DD">
        <w:rPr>
          <w:color w:val="000000"/>
        </w:rPr>
        <w:t>thuộc Chương trình mục tiêu quốc gia giai đoạn 2021 -</w:t>
      </w:r>
      <w:r w:rsidR="001F11DD" w:rsidRPr="001F11DD">
        <w:rPr>
          <w:color w:val="000000"/>
          <w:lang w:val="en-US"/>
        </w:rPr>
        <w:t xml:space="preserve"> </w:t>
      </w:r>
      <w:r w:rsidR="001F11DD" w:rsidRPr="001F11DD">
        <w:rPr>
          <w:color w:val="000000"/>
        </w:rPr>
        <w:t xml:space="preserve">2025 trên địa bàn tỉnh </w:t>
      </w:r>
      <w:r w:rsidR="001F11DD" w:rsidRPr="001F11DD">
        <w:rPr>
          <w:color w:val="000000"/>
          <w:lang w:val="en-US"/>
        </w:rPr>
        <w:t>Ninh Thuận</w:t>
      </w:r>
      <w:r w:rsidR="00FF06EF" w:rsidRPr="009C64C4">
        <w:rPr>
          <w:rStyle w:val="fontstyle01"/>
          <w:lang w:val="en-US"/>
        </w:rPr>
        <w:t>.</w:t>
      </w:r>
      <w:r w:rsidRPr="009C64C4">
        <w:rPr>
          <w:color w:val="000000"/>
        </w:rPr>
        <w:t xml:space="preserve"> Kính trình UBND tỉnh xem xét,</w:t>
      </w:r>
      <w:r w:rsidRPr="009C64C4">
        <w:rPr>
          <w:color w:val="000000"/>
          <w:lang w:val="en-US"/>
        </w:rPr>
        <w:t xml:space="preserve"> </w:t>
      </w:r>
      <w:r w:rsidRPr="009C64C4">
        <w:rPr>
          <w:color w:val="000000"/>
        </w:rPr>
        <w:t>quyết định.</w:t>
      </w:r>
    </w:p>
    <w:p w:rsidR="003211A1" w:rsidRDefault="003211A1">
      <w:pPr>
        <w:pStyle w:val="BodyText"/>
        <w:spacing w:before="9" w:after="1"/>
        <w:ind w:left="0"/>
        <w:rPr>
          <w:i/>
          <w:sz w:val="19"/>
        </w:rPr>
      </w:pPr>
    </w:p>
    <w:tbl>
      <w:tblPr>
        <w:tblW w:w="0" w:type="auto"/>
        <w:tblInd w:w="109" w:type="dxa"/>
        <w:tblLayout w:type="fixed"/>
        <w:tblCellMar>
          <w:left w:w="0" w:type="dxa"/>
          <w:right w:w="0" w:type="dxa"/>
        </w:tblCellMar>
        <w:tblLook w:val="01E0" w:firstRow="1" w:lastRow="1" w:firstColumn="1" w:lastColumn="1" w:noHBand="0" w:noVBand="0"/>
      </w:tblPr>
      <w:tblGrid>
        <w:gridCol w:w="4691"/>
        <w:gridCol w:w="4414"/>
      </w:tblGrid>
      <w:tr w:rsidR="003211A1" w:rsidTr="009C64C4">
        <w:trPr>
          <w:trHeight w:val="2336"/>
        </w:trPr>
        <w:tc>
          <w:tcPr>
            <w:tcW w:w="4691" w:type="dxa"/>
          </w:tcPr>
          <w:p w:rsidR="003211A1" w:rsidRDefault="00CE2942">
            <w:pPr>
              <w:pStyle w:val="TableParagraph"/>
              <w:spacing w:line="264" w:lineRule="exact"/>
              <w:ind w:left="200"/>
              <w:rPr>
                <w:b/>
                <w:i/>
                <w:sz w:val="24"/>
              </w:rPr>
            </w:pPr>
            <w:r>
              <w:rPr>
                <w:b/>
                <w:i/>
                <w:sz w:val="24"/>
              </w:rPr>
              <w:t>Nơi</w:t>
            </w:r>
            <w:r>
              <w:rPr>
                <w:b/>
                <w:i/>
                <w:spacing w:val="-2"/>
                <w:sz w:val="24"/>
              </w:rPr>
              <w:t xml:space="preserve"> </w:t>
            </w:r>
            <w:r>
              <w:rPr>
                <w:b/>
                <w:i/>
                <w:sz w:val="24"/>
              </w:rPr>
              <w:t>nhận:</w:t>
            </w:r>
          </w:p>
          <w:p w:rsidR="003211A1" w:rsidRDefault="00CE2942">
            <w:pPr>
              <w:pStyle w:val="TableParagraph"/>
              <w:numPr>
                <w:ilvl w:val="0"/>
                <w:numId w:val="1"/>
              </w:numPr>
              <w:tabs>
                <w:tab w:val="left" w:pos="328"/>
              </w:tabs>
              <w:spacing w:line="251" w:lineRule="exact"/>
            </w:pPr>
            <w:r>
              <w:t>Như</w:t>
            </w:r>
            <w:r>
              <w:rPr>
                <w:spacing w:val="-1"/>
              </w:rPr>
              <w:t xml:space="preserve"> </w:t>
            </w:r>
            <w:r>
              <w:t>trên;</w:t>
            </w:r>
            <w:r w:rsidR="009D704F">
              <w:rPr>
                <w:lang w:val="en-US"/>
              </w:rPr>
              <w:t xml:space="preserve"> để trình</w:t>
            </w:r>
          </w:p>
          <w:p w:rsidR="003211A1" w:rsidRDefault="00CE2942">
            <w:pPr>
              <w:pStyle w:val="TableParagraph"/>
              <w:numPr>
                <w:ilvl w:val="0"/>
                <w:numId w:val="1"/>
              </w:numPr>
              <w:tabs>
                <w:tab w:val="left" w:pos="325"/>
              </w:tabs>
              <w:ind w:left="324" w:hanging="125"/>
            </w:pPr>
            <w:r>
              <w:t>Sở Tư</w:t>
            </w:r>
            <w:r>
              <w:rPr>
                <w:spacing w:val="1"/>
              </w:rPr>
              <w:t xml:space="preserve"> </w:t>
            </w:r>
            <w:r>
              <w:t>pháp;</w:t>
            </w:r>
          </w:p>
          <w:p w:rsidR="003211A1" w:rsidRDefault="00CE2942">
            <w:pPr>
              <w:pStyle w:val="TableParagraph"/>
              <w:numPr>
                <w:ilvl w:val="0"/>
                <w:numId w:val="1"/>
              </w:numPr>
              <w:tabs>
                <w:tab w:val="left" w:pos="325"/>
              </w:tabs>
              <w:ind w:left="324" w:hanging="125"/>
            </w:pPr>
            <w:r>
              <w:t>Sở</w:t>
            </w:r>
            <w:r>
              <w:rPr>
                <w:spacing w:val="-1"/>
              </w:rPr>
              <w:t xml:space="preserve"> </w:t>
            </w:r>
            <w:r>
              <w:t>Kế hoạch</w:t>
            </w:r>
            <w:r>
              <w:rPr>
                <w:spacing w:val="-2"/>
              </w:rPr>
              <w:t xml:space="preserve"> </w:t>
            </w:r>
            <w:r>
              <w:t>và Đầu tư;</w:t>
            </w:r>
          </w:p>
          <w:p w:rsidR="003211A1" w:rsidRPr="00A85809" w:rsidRDefault="00CE2942">
            <w:pPr>
              <w:pStyle w:val="TableParagraph"/>
              <w:numPr>
                <w:ilvl w:val="0"/>
                <w:numId w:val="1"/>
              </w:numPr>
              <w:tabs>
                <w:tab w:val="left" w:pos="325"/>
              </w:tabs>
              <w:spacing w:before="1"/>
              <w:ind w:left="324" w:hanging="125"/>
            </w:pPr>
            <w:r>
              <w:t>Sở</w:t>
            </w:r>
            <w:r>
              <w:rPr>
                <w:spacing w:val="-1"/>
              </w:rPr>
              <w:t xml:space="preserve"> </w:t>
            </w:r>
            <w:r w:rsidR="009C64C4">
              <w:rPr>
                <w:lang w:val="en-US"/>
              </w:rPr>
              <w:t>Tài chính</w:t>
            </w:r>
            <w:r>
              <w:t>;</w:t>
            </w:r>
          </w:p>
          <w:p w:rsidR="00A85809" w:rsidRDefault="00A85809">
            <w:pPr>
              <w:pStyle w:val="TableParagraph"/>
              <w:numPr>
                <w:ilvl w:val="0"/>
                <w:numId w:val="1"/>
              </w:numPr>
              <w:tabs>
                <w:tab w:val="left" w:pos="325"/>
              </w:tabs>
              <w:spacing w:before="1"/>
              <w:ind w:left="324" w:hanging="125"/>
            </w:pPr>
            <w:r>
              <w:rPr>
                <w:lang w:val="en-US"/>
              </w:rPr>
              <w:t>Sở NNPTNT;</w:t>
            </w:r>
          </w:p>
          <w:p w:rsidR="003211A1" w:rsidRDefault="00CE2942">
            <w:pPr>
              <w:pStyle w:val="TableParagraph"/>
              <w:numPr>
                <w:ilvl w:val="0"/>
                <w:numId w:val="1"/>
              </w:numPr>
              <w:tabs>
                <w:tab w:val="left" w:pos="328"/>
              </w:tabs>
            </w:pPr>
            <w:r>
              <w:t>Ban Dân tộc</w:t>
            </w:r>
            <w:r>
              <w:rPr>
                <w:spacing w:val="-2"/>
              </w:rPr>
              <w:t xml:space="preserve"> </w:t>
            </w:r>
            <w:r>
              <w:t>tỉnh;</w:t>
            </w:r>
          </w:p>
          <w:p w:rsidR="003211A1" w:rsidRDefault="00CE2942">
            <w:pPr>
              <w:pStyle w:val="TableParagraph"/>
              <w:numPr>
                <w:ilvl w:val="0"/>
                <w:numId w:val="1"/>
              </w:numPr>
              <w:tabs>
                <w:tab w:val="left" w:pos="328"/>
              </w:tabs>
              <w:spacing w:before="2"/>
            </w:pPr>
            <w:r>
              <w:t>Giám đốc,</w:t>
            </w:r>
            <w:r>
              <w:rPr>
                <w:spacing w:val="30"/>
              </w:rPr>
              <w:t xml:space="preserve"> </w:t>
            </w:r>
            <w:r w:rsidR="009C64C4">
              <w:rPr>
                <w:spacing w:val="30"/>
                <w:lang w:val="en-US"/>
              </w:rPr>
              <w:t>P</w:t>
            </w:r>
            <w:r>
              <w:t>GĐ</w:t>
            </w:r>
            <w:r>
              <w:rPr>
                <w:spacing w:val="5"/>
              </w:rPr>
              <w:t xml:space="preserve"> </w:t>
            </w:r>
            <w:r>
              <w:t>Sở;</w:t>
            </w:r>
          </w:p>
          <w:p w:rsidR="003211A1" w:rsidRDefault="00CE2942" w:rsidP="009D704F">
            <w:pPr>
              <w:pStyle w:val="TableParagraph"/>
              <w:numPr>
                <w:ilvl w:val="0"/>
                <w:numId w:val="1"/>
              </w:numPr>
              <w:tabs>
                <w:tab w:val="left" w:pos="325"/>
              </w:tabs>
              <w:ind w:left="324" w:hanging="125"/>
            </w:pPr>
            <w:r>
              <w:t>Lưu: VT</w:t>
            </w:r>
            <w:r w:rsidR="009D704F">
              <w:rPr>
                <w:lang w:val="en-US"/>
              </w:rPr>
              <w:t>-</w:t>
            </w:r>
            <w:r w:rsidR="009C64C4">
              <w:rPr>
                <w:lang w:val="en-US"/>
              </w:rPr>
              <w:t>NCCXH.</w:t>
            </w:r>
          </w:p>
        </w:tc>
        <w:tc>
          <w:tcPr>
            <w:tcW w:w="4414" w:type="dxa"/>
          </w:tcPr>
          <w:p w:rsidR="003211A1" w:rsidRDefault="00CE2942">
            <w:pPr>
              <w:pStyle w:val="TableParagraph"/>
              <w:spacing w:line="313" w:lineRule="exact"/>
              <w:ind w:left="919" w:right="183"/>
              <w:jc w:val="center"/>
              <w:rPr>
                <w:b/>
                <w:sz w:val="28"/>
              </w:rPr>
            </w:pPr>
            <w:r>
              <w:rPr>
                <w:b/>
                <w:sz w:val="28"/>
              </w:rPr>
              <w:t>GIÁM</w:t>
            </w:r>
            <w:r>
              <w:rPr>
                <w:b/>
                <w:spacing w:val="-1"/>
                <w:sz w:val="28"/>
              </w:rPr>
              <w:t xml:space="preserve"> </w:t>
            </w:r>
            <w:r>
              <w:rPr>
                <w:b/>
                <w:sz w:val="28"/>
              </w:rPr>
              <w:t>ĐỐC</w:t>
            </w:r>
          </w:p>
          <w:p w:rsidR="003211A1" w:rsidRDefault="003211A1">
            <w:pPr>
              <w:pStyle w:val="TableParagraph"/>
              <w:spacing w:line="240" w:lineRule="auto"/>
              <w:rPr>
                <w:i/>
                <w:sz w:val="30"/>
              </w:rPr>
            </w:pPr>
          </w:p>
          <w:p w:rsidR="003211A1" w:rsidRDefault="003211A1">
            <w:pPr>
              <w:pStyle w:val="TableParagraph"/>
              <w:spacing w:line="240" w:lineRule="auto"/>
              <w:rPr>
                <w:i/>
                <w:sz w:val="30"/>
              </w:rPr>
            </w:pPr>
          </w:p>
          <w:p w:rsidR="003211A1" w:rsidRDefault="003211A1">
            <w:pPr>
              <w:pStyle w:val="TableParagraph"/>
              <w:spacing w:line="240" w:lineRule="auto"/>
              <w:rPr>
                <w:i/>
                <w:sz w:val="30"/>
              </w:rPr>
            </w:pPr>
          </w:p>
          <w:p w:rsidR="003211A1" w:rsidRDefault="003211A1">
            <w:pPr>
              <w:pStyle w:val="TableParagraph"/>
              <w:spacing w:line="240" w:lineRule="auto"/>
              <w:rPr>
                <w:i/>
                <w:sz w:val="30"/>
              </w:rPr>
            </w:pPr>
          </w:p>
          <w:p w:rsidR="003211A1" w:rsidRDefault="003211A1">
            <w:pPr>
              <w:pStyle w:val="TableParagraph"/>
              <w:spacing w:before="11" w:line="240" w:lineRule="auto"/>
              <w:rPr>
                <w:i/>
                <w:sz w:val="27"/>
              </w:rPr>
            </w:pPr>
          </w:p>
          <w:p w:rsidR="003211A1" w:rsidRPr="00611105" w:rsidRDefault="00611105">
            <w:pPr>
              <w:pStyle w:val="TableParagraph"/>
              <w:spacing w:line="302" w:lineRule="exact"/>
              <w:ind w:left="986" w:right="183"/>
              <w:jc w:val="center"/>
              <w:rPr>
                <w:b/>
                <w:sz w:val="28"/>
                <w:lang w:val="en-US"/>
              </w:rPr>
            </w:pPr>
            <w:r>
              <w:rPr>
                <w:b/>
                <w:sz w:val="28"/>
                <w:lang w:val="en-US"/>
              </w:rPr>
              <w:t>Hà Anh Quang</w:t>
            </w:r>
          </w:p>
        </w:tc>
      </w:tr>
    </w:tbl>
    <w:p w:rsidR="00CE2942" w:rsidRDefault="00CE2942"/>
    <w:sectPr w:rsidR="00CE2942" w:rsidSect="009B43E0">
      <w:headerReference w:type="default" r:id="rId7"/>
      <w:pgSz w:w="11907" w:h="16840" w:code="9"/>
      <w:pgMar w:top="1134" w:right="907" w:bottom="851" w:left="1418" w:header="71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86" w:rsidRDefault="006D0586">
      <w:r>
        <w:separator/>
      </w:r>
    </w:p>
  </w:endnote>
  <w:endnote w:type="continuationSeparator" w:id="0">
    <w:p w:rsidR="006D0586" w:rsidRDefault="006D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86" w:rsidRDefault="006D0586">
      <w:r>
        <w:separator/>
      </w:r>
    </w:p>
  </w:footnote>
  <w:footnote w:type="continuationSeparator" w:id="0">
    <w:p w:rsidR="006D0586" w:rsidRDefault="006D05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A1" w:rsidRDefault="006D0586">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05.45pt;margin-top:34.6pt;width:13.05pt;height:17.55pt;z-index:-251658752;mso-position-horizontal-relative:page;mso-position-vertical-relative:page" filled="f" stroked="f">
          <v:textbox inset="0,0,0,0">
            <w:txbxContent>
              <w:p w:rsidR="003211A1" w:rsidRPr="009B43E0" w:rsidRDefault="00CE2942">
                <w:pPr>
                  <w:pStyle w:val="BodyText"/>
                  <w:spacing w:before="9"/>
                  <w:ind w:left="60"/>
                  <w:rPr>
                    <w:sz w:val="24"/>
                    <w:szCs w:val="24"/>
                  </w:rPr>
                </w:pPr>
                <w:r w:rsidRPr="009B43E0">
                  <w:rPr>
                    <w:sz w:val="24"/>
                    <w:szCs w:val="24"/>
                  </w:rPr>
                  <w:fldChar w:fldCharType="begin"/>
                </w:r>
                <w:r w:rsidRPr="009B43E0">
                  <w:rPr>
                    <w:sz w:val="24"/>
                    <w:szCs w:val="24"/>
                  </w:rPr>
                  <w:instrText xml:space="preserve"> PAGE </w:instrText>
                </w:r>
                <w:r w:rsidRPr="009B43E0">
                  <w:rPr>
                    <w:sz w:val="24"/>
                    <w:szCs w:val="24"/>
                  </w:rPr>
                  <w:fldChar w:fldCharType="separate"/>
                </w:r>
                <w:r w:rsidR="009B43E0">
                  <w:rPr>
                    <w:noProof/>
                    <w:sz w:val="24"/>
                    <w:szCs w:val="24"/>
                  </w:rPr>
                  <w:t>4</w:t>
                </w:r>
                <w:r w:rsidRPr="009B43E0">
                  <w:rPr>
                    <w:sz w:val="24"/>
                    <w:szCs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2809"/>
    <w:multiLevelType w:val="hybridMultilevel"/>
    <w:tmpl w:val="13341448"/>
    <w:lvl w:ilvl="0" w:tplc="86087446">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FEE9986">
      <w:numFmt w:val="bullet"/>
      <w:lvlText w:val="•"/>
      <w:lvlJc w:val="left"/>
      <w:pPr>
        <w:ind w:left="757" w:hanging="128"/>
      </w:pPr>
      <w:rPr>
        <w:rFonts w:hint="default"/>
        <w:lang w:val="vi" w:eastAsia="en-US" w:bidi="ar-SA"/>
      </w:rPr>
    </w:lvl>
    <w:lvl w:ilvl="2" w:tplc="3C22409A">
      <w:numFmt w:val="bullet"/>
      <w:lvlText w:val="•"/>
      <w:lvlJc w:val="left"/>
      <w:pPr>
        <w:ind w:left="1194" w:hanging="128"/>
      </w:pPr>
      <w:rPr>
        <w:rFonts w:hint="default"/>
        <w:lang w:val="vi" w:eastAsia="en-US" w:bidi="ar-SA"/>
      </w:rPr>
    </w:lvl>
    <w:lvl w:ilvl="3" w:tplc="BB10FC10">
      <w:numFmt w:val="bullet"/>
      <w:lvlText w:val="•"/>
      <w:lvlJc w:val="left"/>
      <w:pPr>
        <w:ind w:left="1631" w:hanging="128"/>
      </w:pPr>
      <w:rPr>
        <w:rFonts w:hint="default"/>
        <w:lang w:val="vi" w:eastAsia="en-US" w:bidi="ar-SA"/>
      </w:rPr>
    </w:lvl>
    <w:lvl w:ilvl="4" w:tplc="B1D4C83E">
      <w:numFmt w:val="bullet"/>
      <w:lvlText w:val="•"/>
      <w:lvlJc w:val="left"/>
      <w:pPr>
        <w:ind w:left="2068" w:hanging="128"/>
      </w:pPr>
      <w:rPr>
        <w:rFonts w:hint="default"/>
        <w:lang w:val="vi" w:eastAsia="en-US" w:bidi="ar-SA"/>
      </w:rPr>
    </w:lvl>
    <w:lvl w:ilvl="5" w:tplc="7DCC743A">
      <w:numFmt w:val="bullet"/>
      <w:lvlText w:val="•"/>
      <w:lvlJc w:val="left"/>
      <w:pPr>
        <w:ind w:left="2505" w:hanging="128"/>
      </w:pPr>
      <w:rPr>
        <w:rFonts w:hint="default"/>
        <w:lang w:val="vi" w:eastAsia="en-US" w:bidi="ar-SA"/>
      </w:rPr>
    </w:lvl>
    <w:lvl w:ilvl="6" w:tplc="78D28468">
      <w:numFmt w:val="bullet"/>
      <w:lvlText w:val="•"/>
      <w:lvlJc w:val="left"/>
      <w:pPr>
        <w:ind w:left="2942" w:hanging="128"/>
      </w:pPr>
      <w:rPr>
        <w:rFonts w:hint="default"/>
        <w:lang w:val="vi" w:eastAsia="en-US" w:bidi="ar-SA"/>
      </w:rPr>
    </w:lvl>
    <w:lvl w:ilvl="7" w:tplc="F94C77D8">
      <w:numFmt w:val="bullet"/>
      <w:lvlText w:val="•"/>
      <w:lvlJc w:val="left"/>
      <w:pPr>
        <w:ind w:left="3379" w:hanging="128"/>
      </w:pPr>
      <w:rPr>
        <w:rFonts w:hint="default"/>
        <w:lang w:val="vi" w:eastAsia="en-US" w:bidi="ar-SA"/>
      </w:rPr>
    </w:lvl>
    <w:lvl w:ilvl="8" w:tplc="F878CDF4">
      <w:numFmt w:val="bullet"/>
      <w:lvlText w:val="•"/>
      <w:lvlJc w:val="left"/>
      <w:pPr>
        <w:ind w:left="3816" w:hanging="128"/>
      </w:pPr>
      <w:rPr>
        <w:rFonts w:hint="default"/>
        <w:lang w:val="vi" w:eastAsia="en-US" w:bidi="ar-SA"/>
      </w:rPr>
    </w:lvl>
  </w:abstractNum>
  <w:abstractNum w:abstractNumId="1" w15:restartNumberingAfterBreak="0">
    <w:nsid w:val="51D17B31"/>
    <w:multiLevelType w:val="hybridMultilevel"/>
    <w:tmpl w:val="BA04CFE0"/>
    <w:lvl w:ilvl="0" w:tplc="66843E1E">
      <w:numFmt w:val="bullet"/>
      <w:lvlText w:val="-"/>
      <w:lvlJc w:val="left"/>
      <w:pPr>
        <w:ind w:left="302" w:hanging="226"/>
      </w:pPr>
      <w:rPr>
        <w:rFonts w:ascii="Times New Roman" w:eastAsia="Times New Roman" w:hAnsi="Times New Roman" w:cs="Times New Roman" w:hint="default"/>
        <w:w w:val="100"/>
        <w:sz w:val="28"/>
        <w:szCs w:val="28"/>
        <w:lang w:val="vi" w:eastAsia="en-US" w:bidi="ar-SA"/>
      </w:rPr>
    </w:lvl>
    <w:lvl w:ilvl="1" w:tplc="66EA7766">
      <w:numFmt w:val="bullet"/>
      <w:lvlText w:val="•"/>
      <w:lvlJc w:val="left"/>
      <w:pPr>
        <w:ind w:left="1234" w:hanging="226"/>
      </w:pPr>
      <w:rPr>
        <w:rFonts w:hint="default"/>
        <w:lang w:val="vi" w:eastAsia="en-US" w:bidi="ar-SA"/>
      </w:rPr>
    </w:lvl>
    <w:lvl w:ilvl="2" w:tplc="EBC4827C">
      <w:numFmt w:val="bullet"/>
      <w:lvlText w:val="•"/>
      <w:lvlJc w:val="left"/>
      <w:pPr>
        <w:ind w:left="2169" w:hanging="226"/>
      </w:pPr>
      <w:rPr>
        <w:rFonts w:hint="default"/>
        <w:lang w:val="vi" w:eastAsia="en-US" w:bidi="ar-SA"/>
      </w:rPr>
    </w:lvl>
    <w:lvl w:ilvl="3" w:tplc="3C5270F6">
      <w:numFmt w:val="bullet"/>
      <w:lvlText w:val="•"/>
      <w:lvlJc w:val="left"/>
      <w:pPr>
        <w:ind w:left="3103" w:hanging="226"/>
      </w:pPr>
      <w:rPr>
        <w:rFonts w:hint="default"/>
        <w:lang w:val="vi" w:eastAsia="en-US" w:bidi="ar-SA"/>
      </w:rPr>
    </w:lvl>
    <w:lvl w:ilvl="4" w:tplc="00D8954A">
      <w:numFmt w:val="bullet"/>
      <w:lvlText w:val="•"/>
      <w:lvlJc w:val="left"/>
      <w:pPr>
        <w:ind w:left="4038" w:hanging="226"/>
      </w:pPr>
      <w:rPr>
        <w:rFonts w:hint="default"/>
        <w:lang w:val="vi" w:eastAsia="en-US" w:bidi="ar-SA"/>
      </w:rPr>
    </w:lvl>
    <w:lvl w:ilvl="5" w:tplc="B5203D28">
      <w:numFmt w:val="bullet"/>
      <w:lvlText w:val="•"/>
      <w:lvlJc w:val="left"/>
      <w:pPr>
        <w:ind w:left="4973" w:hanging="226"/>
      </w:pPr>
      <w:rPr>
        <w:rFonts w:hint="default"/>
        <w:lang w:val="vi" w:eastAsia="en-US" w:bidi="ar-SA"/>
      </w:rPr>
    </w:lvl>
    <w:lvl w:ilvl="6" w:tplc="833C002A">
      <w:numFmt w:val="bullet"/>
      <w:lvlText w:val="•"/>
      <w:lvlJc w:val="left"/>
      <w:pPr>
        <w:ind w:left="5907" w:hanging="226"/>
      </w:pPr>
      <w:rPr>
        <w:rFonts w:hint="default"/>
        <w:lang w:val="vi" w:eastAsia="en-US" w:bidi="ar-SA"/>
      </w:rPr>
    </w:lvl>
    <w:lvl w:ilvl="7" w:tplc="C094789A">
      <w:numFmt w:val="bullet"/>
      <w:lvlText w:val="•"/>
      <w:lvlJc w:val="left"/>
      <w:pPr>
        <w:ind w:left="6842" w:hanging="226"/>
      </w:pPr>
      <w:rPr>
        <w:rFonts w:hint="default"/>
        <w:lang w:val="vi" w:eastAsia="en-US" w:bidi="ar-SA"/>
      </w:rPr>
    </w:lvl>
    <w:lvl w:ilvl="8" w:tplc="47E463EC">
      <w:numFmt w:val="bullet"/>
      <w:lvlText w:val="•"/>
      <w:lvlJc w:val="left"/>
      <w:pPr>
        <w:ind w:left="7777" w:hanging="226"/>
      </w:pPr>
      <w:rPr>
        <w:rFonts w:hint="default"/>
        <w:lang w:val="vi" w:eastAsia="en-US" w:bidi="ar-SA"/>
      </w:rPr>
    </w:lvl>
  </w:abstractNum>
  <w:abstractNum w:abstractNumId="2" w15:restartNumberingAfterBreak="0">
    <w:nsid w:val="5E7A272C"/>
    <w:multiLevelType w:val="hybridMultilevel"/>
    <w:tmpl w:val="134EE314"/>
    <w:lvl w:ilvl="0" w:tplc="224C3CD0">
      <w:start w:val="1"/>
      <w:numFmt w:val="upperRoman"/>
      <w:lvlText w:val="%1."/>
      <w:lvlJc w:val="left"/>
      <w:pPr>
        <w:ind w:left="1271" w:hanging="250"/>
      </w:pPr>
      <w:rPr>
        <w:rFonts w:ascii="Times New Roman" w:eastAsia="Times New Roman" w:hAnsi="Times New Roman" w:cs="Times New Roman" w:hint="default"/>
        <w:b/>
        <w:bCs/>
        <w:w w:val="100"/>
        <w:sz w:val="28"/>
        <w:szCs w:val="28"/>
        <w:lang w:val="vi" w:eastAsia="en-US" w:bidi="ar-SA"/>
      </w:rPr>
    </w:lvl>
    <w:lvl w:ilvl="1" w:tplc="62F49C42">
      <w:numFmt w:val="bullet"/>
      <w:lvlText w:val="•"/>
      <w:lvlJc w:val="left"/>
      <w:pPr>
        <w:ind w:left="2116" w:hanging="250"/>
      </w:pPr>
      <w:rPr>
        <w:rFonts w:hint="default"/>
        <w:lang w:val="vi" w:eastAsia="en-US" w:bidi="ar-SA"/>
      </w:rPr>
    </w:lvl>
    <w:lvl w:ilvl="2" w:tplc="30523060">
      <w:numFmt w:val="bullet"/>
      <w:lvlText w:val="•"/>
      <w:lvlJc w:val="left"/>
      <w:pPr>
        <w:ind w:left="2953" w:hanging="250"/>
      </w:pPr>
      <w:rPr>
        <w:rFonts w:hint="default"/>
        <w:lang w:val="vi" w:eastAsia="en-US" w:bidi="ar-SA"/>
      </w:rPr>
    </w:lvl>
    <w:lvl w:ilvl="3" w:tplc="1A62995C">
      <w:numFmt w:val="bullet"/>
      <w:lvlText w:val="•"/>
      <w:lvlJc w:val="left"/>
      <w:pPr>
        <w:ind w:left="3789" w:hanging="250"/>
      </w:pPr>
      <w:rPr>
        <w:rFonts w:hint="default"/>
        <w:lang w:val="vi" w:eastAsia="en-US" w:bidi="ar-SA"/>
      </w:rPr>
    </w:lvl>
    <w:lvl w:ilvl="4" w:tplc="F3E43DBE">
      <w:numFmt w:val="bullet"/>
      <w:lvlText w:val="•"/>
      <w:lvlJc w:val="left"/>
      <w:pPr>
        <w:ind w:left="4626" w:hanging="250"/>
      </w:pPr>
      <w:rPr>
        <w:rFonts w:hint="default"/>
        <w:lang w:val="vi" w:eastAsia="en-US" w:bidi="ar-SA"/>
      </w:rPr>
    </w:lvl>
    <w:lvl w:ilvl="5" w:tplc="F642FE40">
      <w:numFmt w:val="bullet"/>
      <w:lvlText w:val="•"/>
      <w:lvlJc w:val="left"/>
      <w:pPr>
        <w:ind w:left="5463" w:hanging="250"/>
      </w:pPr>
      <w:rPr>
        <w:rFonts w:hint="default"/>
        <w:lang w:val="vi" w:eastAsia="en-US" w:bidi="ar-SA"/>
      </w:rPr>
    </w:lvl>
    <w:lvl w:ilvl="6" w:tplc="811A20E6">
      <w:numFmt w:val="bullet"/>
      <w:lvlText w:val="•"/>
      <w:lvlJc w:val="left"/>
      <w:pPr>
        <w:ind w:left="6299" w:hanging="250"/>
      </w:pPr>
      <w:rPr>
        <w:rFonts w:hint="default"/>
        <w:lang w:val="vi" w:eastAsia="en-US" w:bidi="ar-SA"/>
      </w:rPr>
    </w:lvl>
    <w:lvl w:ilvl="7" w:tplc="6E1E00AC">
      <w:numFmt w:val="bullet"/>
      <w:lvlText w:val="•"/>
      <w:lvlJc w:val="left"/>
      <w:pPr>
        <w:ind w:left="7136" w:hanging="250"/>
      </w:pPr>
      <w:rPr>
        <w:rFonts w:hint="default"/>
        <w:lang w:val="vi" w:eastAsia="en-US" w:bidi="ar-SA"/>
      </w:rPr>
    </w:lvl>
    <w:lvl w:ilvl="8" w:tplc="39F6FF82">
      <w:numFmt w:val="bullet"/>
      <w:lvlText w:val="•"/>
      <w:lvlJc w:val="left"/>
      <w:pPr>
        <w:ind w:left="7973" w:hanging="25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211A1"/>
    <w:rsid w:val="00011255"/>
    <w:rsid w:val="000163E7"/>
    <w:rsid w:val="00053AA3"/>
    <w:rsid w:val="00092004"/>
    <w:rsid w:val="00092E88"/>
    <w:rsid w:val="000F3810"/>
    <w:rsid w:val="0016533B"/>
    <w:rsid w:val="0017099B"/>
    <w:rsid w:val="00175E36"/>
    <w:rsid w:val="001D05EE"/>
    <w:rsid w:val="001F11DD"/>
    <w:rsid w:val="001F53DD"/>
    <w:rsid w:val="00286F67"/>
    <w:rsid w:val="002B5963"/>
    <w:rsid w:val="002E2E4B"/>
    <w:rsid w:val="003211A1"/>
    <w:rsid w:val="00347A05"/>
    <w:rsid w:val="003D1B20"/>
    <w:rsid w:val="004077E6"/>
    <w:rsid w:val="004759BB"/>
    <w:rsid w:val="0049314A"/>
    <w:rsid w:val="004B4A71"/>
    <w:rsid w:val="00513FCE"/>
    <w:rsid w:val="00533E09"/>
    <w:rsid w:val="005557AD"/>
    <w:rsid w:val="00572013"/>
    <w:rsid w:val="00595FBE"/>
    <w:rsid w:val="005A1AD2"/>
    <w:rsid w:val="005A62B6"/>
    <w:rsid w:val="005C6F13"/>
    <w:rsid w:val="00611105"/>
    <w:rsid w:val="00677B87"/>
    <w:rsid w:val="006816B6"/>
    <w:rsid w:val="006A21A8"/>
    <w:rsid w:val="006D0586"/>
    <w:rsid w:val="006E3E5E"/>
    <w:rsid w:val="006E6F28"/>
    <w:rsid w:val="007020FF"/>
    <w:rsid w:val="007474D1"/>
    <w:rsid w:val="007F788D"/>
    <w:rsid w:val="00892B65"/>
    <w:rsid w:val="00895E9A"/>
    <w:rsid w:val="008B6BA8"/>
    <w:rsid w:val="008F2A49"/>
    <w:rsid w:val="00914725"/>
    <w:rsid w:val="00922336"/>
    <w:rsid w:val="00941250"/>
    <w:rsid w:val="00972DE5"/>
    <w:rsid w:val="009A01B1"/>
    <w:rsid w:val="009B43E0"/>
    <w:rsid w:val="009C281C"/>
    <w:rsid w:val="009C64C4"/>
    <w:rsid w:val="009D704F"/>
    <w:rsid w:val="009F7458"/>
    <w:rsid w:val="00A503D8"/>
    <w:rsid w:val="00A85809"/>
    <w:rsid w:val="00A90AF3"/>
    <w:rsid w:val="00AB3115"/>
    <w:rsid w:val="00AE1A05"/>
    <w:rsid w:val="00C041E6"/>
    <w:rsid w:val="00C3030D"/>
    <w:rsid w:val="00C80B0F"/>
    <w:rsid w:val="00CD1BE7"/>
    <w:rsid w:val="00CE2942"/>
    <w:rsid w:val="00CE6B6A"/>
    <w:rsid w:val="00CF1373"/>
    <w:rsid w:val="00D378F5"/>
    <w:rsid w:val="00D6439B"/>
    <w:rsid w:val="00DC0596"/>
    <w:rsid w:val="00E843B7"/>
    <w:rsid w:val="00F021D8"/>
    <w:rsid w:val="00F0416C"/>
    <w:rsid w:val="00F05AAA"/>
    <w:rsid w:val="00F12B47"/>
    <w:rsid w:val="00F55F98"/>
    <w:rsid w:val="00FF06EF"/>
    <w:rsid w:val="00FF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D96E1"/>
  <w15:docId w15:val="{2206A8B9-2732-4619-A2DA-48498A54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pPr>
    <w:rPr>
      <w:sz w:val="28"/>
      <w:szCs w:val="28"/>
    </w:rPr>
  </w:style>
  <w:style w:type="paragraph" w:styleId="ListParagraph">
    <w:name w:val="List Paragraph"/>
    <w:basedOn w:val="Normal"/>
    <w:uiPriority w:val="1"/>
    <w:qFormat/>
    <w:pPr>
      <w:spacing w:before="118"/>
      <w:ind w:left="302" w:firstLine="659"/>
      <w:jc w:val="both"/>
    </w:pPr>
  </w:style>
  <w:style w:type="paragraph" w:customStyle="1" w:styleId="TableParagraph">
    <w:name w:val="Table Paragraph"/>
    <w:basedOn w:val="Normal"/>
    <w:uiPriority w:val="1"/>
    <w:qFormat/>
    <w:pPr>
      <w:spacing w:line="252" w:lineRule="exact"/>
    </w:pPr>
  </w:style>
  <w:style w:type="paragraph" w:customStyle="1" w:styleId="Normal1">
    <w:name w:val="Normal1"/>
    <w:basedOn w:val="Normal"/>
    <w:next w:val="Normal"/>
    <w:autoRedefine/>
    <w:semiHidden/>
    <w:rsid w:val="005A1AD2"/>
    <w:pPr>
      <w:widowControl/>
      <w:autoSpaceDE/>
      <w:autoSpaceDN/>
      <w:spacing w:after="160" w:line="240" w:lineRule="exact"/>
    </w:pPr>
    <w:rPr>
      <w:sz w:val="28"/>
      <w:szCs w:val="28"/>
      <w:lang w:val="en-US"/>
    </w:rPr>
  </w:style>
  <w:style w:type="character" w:customStyle="1" w:styleId="fontstyle01">
    <w:name w:val="fontstyle01"/>
    <w:basedOn w:val="DefaultParagraphFont"/>
    <w:rsid w:val="00C041E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C281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C281C"/>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9B43E0"/>
    <w:pPr>
      <w:tabs>
        <w:tab w:val="center" w:pos="4680"/>
        <w:tab w:val="right" w:pos="9360"/>
      </w:tabs>
    </w:pPr>
  </w:style>
  <w:style w:type="character" w:customStyle="1" w:styleId="HeaderChar">
    <w:name w:val="Header Char"/>
    <w:basedOn w:val="DefaultParagraphFont"/>
    <w:link w:val="Header"/>
    <w:uiPriority w:val="99"/>
    <w:rsid w:val="009B43E0"/>
    <w:rPr>
      <w:rFonts w:ascii="Times New Roman" w:eastAsia="Times New Roman" w:hAnsi="Times New Roman" w:cs="Times New Roman"/>
      <w:lang w:val="vi"/>
    </w:rPr>
  </w:style>
  <w:style w:type="paragraph" w:styleId="Footer">
    <w:name w:val="footer"/>
    <w:basedOn w:val="Normal"/>
    <w:link w:val="FooterChar"/>
    <w:uiPriority w:val="99"/>
    <w:unhideWhenUsed/>
    <w:rsid w:val="009B43E0"/>
    <w:pPr>
      <w:tabs>
        <w:tab w:val="center" w:pos="4680"/>
        <w:tab w:val="right" w:pos="9360"/>
      </w:tabs>
    </w:pPr>
  </w:style>
  <w:style w:type="character" w:customStyle="1" w:styleId="FooterChar">
    <w:name w:val="Footer Char"/>
    <w:basedOn w:val="DefaultParagraphFont"/>
    <w:link w:val="Footer"/>
    <w:uiPriority w:val="99"/>
    <w:rsid w:val="009B43E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DE3B1-DAE3-4DED-A527-8E8AB5081699}"/>
</file>

<file path=customXml/itemProps2.xml><?xml version="1.0" encoding="utf-8"?>
<ds:datastoreItem xmlns:ds="http://schemas.openxmlformats.org/officeDocument/2006/customXml" ds:itemID="{F7FD0480-2D19-40EA-ABEC-CB021CBD2DE9}"/>
</file>

<file path=customXml/itemProps3.xml><?xml version="1.0" encoding="utf-8"?>
<ds:datastoreItem xmlns:ds="http://schemas.openxmlformats.org/officeDocument/2006/customXml" ds:itemID="{7BFEC79C-A96B-4960-9D41-E5C1AF399871}"/>
</file>

<file path=docProps/app.xml><?xml version="1.0" encoding="utf-8"?>
<Properties xmlns="http://schemas.openxmlformats.org/officeDocument/2006/extended-properties" xmlns:vt="http://schemas.openxmlformats.org/officeDocument/2006/docPropsVTypes">
  <Template>Normal</Template>
  <TotalTime>177</TotalTime>
  <Pages>1</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Sky123.Org</dc:creator>
  <cp:lastModifiedBy>Joanh</cp:lastModifiedBy>
  <cp:revision>28</cp:revision>
  <dcterms:created xsi:type="dcterms:W3CDTF">2022-09-19T08:51:00Z</dcterms:created>
  <dcterms:modified xsi:type="dcterms:W3CDTF">2022-09-27T03:42:00Z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2010</vt:lpwstr>
  </property>
  <property fmtid="{D5CDD505-2E9C-101B-9397-08002B2CF9AE}" pid="4" name="LastSaved">
    <vt:filetime>2022-09-15T00:00:00Z</vt:filetime>
  </property>
  <property fmtid="{D5CDD505-2E9C-101B-9397-08002B2CF9AE}" pid="5" name="ContentTypeId">
    <vt:lpwstr>0x010100DAD9C771138BD8499F295DA9EFA7D48F</vt:lpwstr>
  </property>
</Properties>
</file>